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76F85" w14:textId="77777777" w:rsidR="00194513" w:rsidRDefault="00194513">
      <w:pPr>
        <w:jc w:val="center"/>
        <w:rPr>
          <w:rFonts w:ascii="Cambria" w:eastAsia="Cambria" w:hAnsi="Cambria" w:cs="Cambria"/>
        </w:rPr>
      </w:pPr>
    </w:p>
    <w:p w14:paraId="6DB252FF" w14:textId="77777777" w:rsidR="00816C43" w:rsidRDefault="00816C43">
      <w:pPr>
        <w:jc w:val="center"/>
        <w:rPr>
          <w:rFonts w:ascii="Cambria" w:eastAsia="Cambria" w:hAnsi="Cambria" w:cs="Cambria"/>
        </w:rPr>
      </w:pPr>
    </w:p>
    <w:p w14:paraId="79876F87" w14:textId="6CCC1E46" w:rsidR="00194513" w:rsidRDefault="003D051C">
      <w:pPr>
        <w:jc w:val="center"/>
        <w:rPr>
          <w:rFonts w:ascii="Cambria" w:eastAsia="Cambria" w:hAnsi="Cambria" w:cs="Cambria"/>
        </w:rPr>
      </w:pPr>
      <w:r>
        <w:rPr>
          <w:rFonts w:ascii="Cambria" w:eastAsia="Cambria" w:hAnsi="Cambria" w:cs="Cambria"/>
        </w:rPr>
        <w:t>Master of Applied Psychology (MAP)</w:t>
      </w:r>
    </w:p>
    <w:p w14:paraId="79876F88" w14:textId="77777777" w:rsidR="00194513" w:rsidRDefault="003D051C">
      <w:pPr>
        <w:jc w:val="center"/>
        <w:rPr>
          <w:rFonts w:ascii="Cambria" w:eastAsia="Cambria" w:hAnsi="Cambria" w:cs="Cambria"/>
        </w:rPr>
      </w:pPr>
      <w:r>
        <w:rPr>
          <w:rFonts w:ascii="Cambria" w:eastAsia="Cambria" w:hAnsi="Cambria" w:cs="Cambria"/>
        </w:rPr>
        <w:t>Graduate School of Applied and Professional Psychology (GSAPP)</w:t>
      </w:r>
    </w:p>
    <w:p w14:paraId="79876F89" w14:textId="77777777" w:rsidR="00194513" w:rsidRDefault="003D051C">
      <w:pPr>
        <w:jc w:val="center"/>
        <w:rPr>
          <w:rFonts w:ascii="Cambria" w:eastAsia="Cambria" w:hAnsi="Cambria" w:cs="Cambria"/>
        </w:rPr>
      </w:pPr>
      <w:r>
        <w:rPr>
          <w:rFonts w:ascii="Cambria" w:eastAsia="Cambria" w:hAnsi="Cambria" w:cs="Cambria"/>
        </w:rPr>
        <w:t>Rutgers University</w:t>
      </w:r>
    </w:p>
    <w:p w14:paraId="79876F8A" w14:textId="77777777" w:rsidR="00194513" w:rsidRDefault="003D051C">
      <w:pPr>
        <w:jc w:val="center"/>
        <w:rPr>
          <w:rFonts w:ascii="Cambria" w:eastAsia="Cambria" w:hAnsi="Cambria" w:cs="Cambria"/>
        </w:rPr>
      </w:pPr>
      <w:r>
        <w:rPr>
          <w:rFonts w:ascii="Cambria" w:eastAsia="Cambria" w:hAnsi="Cambria" w:cs="Cambria"/>
        </w:rPr>
        <w:t>New Brunswick, New Jersey</w:t>
      </w:r>
    </w:p>
    <w:p w14:paraId="79876F8B" w14:textId="2634463E" w:rsidR="00194513" w:rsidRDefault="00954840">
      <w:pPr>
        <w:jc w:val="center"/>
        <w:rPr>
          <w:rFonts w:ascii="Cambria" w:eastAsia="Cambria" w:hAnsi="Cambria" w:cs="Cambria"/>
        </w:rPr>
      </w:pPr>
      <w:r>
        <w:rPr>
          <w:rFonts w:ascii="Cambria" w:eastAsia="Cambria" w:hAnsi="Cambria" w:cs="Cambria"/>
        </w:rPr>
        <w:t>Fall</w:t>
      </w:r>
      <w:r w:rsidR="005E4AA2">
        <w:rPr>
          <w:rFonts w:ascii="Cambria" w:eastAsia="Cambria" w:hAnsi="Cambria" w:cs="Cambria"/>
        </w:rPr>
        <w:t xml:space="preserve"> 202</w:t>
      </w:r>
      <w:r w:rsidR="00C21BEA">
        <w:rPr>
          <w:rFonts w:ascii="Cambria" w:eastAsia="Cambria" w:hAnsi="Cambria" w:cs="Cambria"/>
        </w:rPr>
        <w:t>5</w:t>
      </w:r>
    </w:p>
    <w:p w14:paraId="79876F8C" w14:textId="77777777" w:rsidR="00194513" w:rsidRDefault="00194513">
      <w:pPr>
        <w:jc w:val="center"/>
        <w:rPr>
          <w:rFonts w:ascii="Cambria" w:eastAsia="Cambria" w:hAnsi="Cambria" w:cs="Cambria"/>
        </w:rPr>
      </w:pPr>
    </w:p>
    <w:p w14:paraId="79876F8D" w14:textId="77777777" w:rsidR="00194513" w:rsidRDefault="003D051C">
      <w:pPr>
        <w:jc w:val="center"/>
        <w:rPr>
          <w:rFonts w:ascii="Cambria" w:eastAsia="Cambria" w:hAnsi="Cambria" w:cs="Cambria"/>
        </w:rPr>
      </w:pPr>
      <w:r>
        <w:rPr>
          <w:rFonts w:ascii="Cambria" w:eastAsia="Cambria" w:hAnsi="Cambria" w:cs="Cambria"/>
        </w:rPr>
        <w:t>Applications of Behavior Analytic Principles: Functional Assessment and Treatment Development</w:t>
      </w:r>
    </w:p>
    <w:p w14:paraId="79876F8E" w14:textId="77777777" w:rsidR="00194513" w:rsidRDefault="003D051C">
      <w:pPr>
        <w:jc w:val="center"/>
        <w:rPr>
          <w:rFonts w:ascii="Cambria" w:eastAsia="Cambria" w:hAnsi="Cambria" w:cs="Cambria"/>
        </w:rPr>
      </w:pPr>
      <w:r>
        <w:rPr>
          <w:rFonts w:ascii="Cambria" w:eastAsia="Cambria" w:hAnsi="Cambria" w:cs="Cambria"/>
        </w:rPr>
        <w:t xml:space="preserve">18:820:516 </w:t>
      </w:r>
    </w:p>
    <w:p w14:paraId="79876F8F" w14:textId="77777777" w:rsidR="00194513" w:rsidRDefault="003D051C">
      <w:pPr>
        <w:jc w:val="center"/>
        <w:rPr>
          <w:rFonts w:ascii="Cambria" w:eastAsia="Cambria" w:hAnsi="Cambria" w:cs="Cambria"/>
        </w:rPr>
      </w:pPr>
      <w:r>
        <w:rPr>
          <w:rFonts w:ascii="Cambria" w:eastAsia="Cambria" w:hAnsi="Cambria" w:cs="Cambria"/>
        </w:rPr>
        <w:t>Credits: 3</w:t>
      </w:r>
    </w:p>
    <w:p w14:paraId="79876F90" w14:textId="77777777" w:rsidR="00194513" w:rsidRDefault="003D051C">
      <w:pPr>
        <w:jc w:val="center"/>
        <w:rPr>
          <w:rFonts w:ascii="Cambria" w:eastAsia="Cambria" w:hAnsi="Cambria" w:cs="Cambria"/>
        </w:rPr>
      </w:pPr>
      <w:r>
        <w:rPr>
          <w:rFonts w:ascii="Cambria" w:eastAsia="Cambria" w:hAnsi="Cambria" w:cs="Cambria"/>
        </w:rPr>
        <w:t>Level: Graduate</w:t>
      </w:r>
    </w:p>
    <w:p w14:paraId="79876F91" w14:textId="52D3420A" w:rsidR="00194513" w:rsidRDefault="00842D2D">
      <w:pPr>
        <w:jc w:val="center"/>
        <w:rPr>
          <w:rFonts w:ascii="Cambria" w:eastAsia="Cambria" w:hAnsi="Cambria" w:cs="Cambria"/>
        </w:rPr>
      </w:pPr>
      <w:r>
        <w:rPr>
          <w:rFonts w:ascii="Cambria" w:eastAsia="Cambria" w:hAnsi="Cambria" w:cs="Cambria"/>
        </w:rPr>
        <w:t>Tue</w:t>
      </w:r>
      <w:r w:rsidR="009E5AC6">
        <w:rPr>
          <w:rFonts w:ascii="Cambria" w:eastAsia="Cambria" w:hAnsi="Cambria" w:cs="Cambria"/>
        </w:rPr>
        <w:t>s</w:t>
      </w:r>
      <w:r w:rsidR="003D051C" w:rsidRPr="00A1176E">
        <w:rPr>
          <w:rFonts w:ascii="Cambria" w:eastAsia="Cambria" w:hAnsi="Cambria" w:cs="Cambria"/>
        </w:rPr>
        <w:t xml:space="preserve">days </w:t>
      </w:r>
      <w:r w:rsidR="00A1176E" w:rsidRPr="00A1176E">
        <w:rPr>
          <w:rFonts w:ascii="Cambria" w:eastAsia="Cambria" w:hAnsi="Cambria" w:cs="Cambria"/>
        </w:rPr>
        <w:t>6:15</w:t>
      </w:r>
      <w:r w:rsidR="003D051C" w:rsidRPr="00A1176E">
        <w:rPr>
          <w:rFonts w:ascii="Cambria" w:eastAsia="Cambria" w:hAnsi="Cambria" w:cs="Cambria"/>
        </w:rPr>
        <w:t xml:space="preserve"> pm to </w:t>
      </w:r>
      <w:r w:rsidR="00A1176E" w:rsidRPr="00A1176E">
        <w:rPr>
          <w:rFonts w:ascii="Cambria" w:eastAsia="Cambria" w:hAnsi="Cambria" w:cs="Cambria"/>
        </w:rPr>
        <w:t>8:4</w:t>
      </w:r>
      <w:r w:rsidR="003D051C" w:rsidRPr="00A1176E">
        <w:rPr>
          <w:rFonts w:ascii="Cambria" w:eastAsia="Cambria" w:hAnsi="Cambria" w:cs="Cambria"/>
        </w:rPr>
        <w:t>5 pm</w:t>
      </w:r>
    </w:p>
    <w:p w14:paraId="08E9EAC0" w14:textId="38FBBBCA" w:rsidR="003A3282" w:rsidRPr="00A1176E" w:rsidRDefault="00655B23">
      <w:pPr>
        <w:jc w:val="center"/>
        <w:rPr>
          <w:rFonts w:ascii="Cambria" w:eastAsia="Cambria" w:hAnsi="Cambria" w:cs="Cambria"/>
        </w:rPr>
      </w:pPr>
      <w:r>
        <w:rPr>
          <w:rFonts w:ascii="Cambria" w:eastAsia="Cambria" w:hAnsi="Cambria" w:cs="Cambria"/>
        </w:rPr>
        <w:t>Smithers 219</w:t>
      </w:r>
    </w:p>
    <w:p w14:paraId="79876F92" w14:textId="5C59B287" w:rsidR="00194513" w:rsidRDefault="00194513">
      <w:pPr>
        <w:jc w:val="center"/>
        <w:rPr>
          <w:rFonts w:ascii="Cambria" w:eastAsia="Cambria" w:hAnsi="Cambria" w:cs="Cambria"/>
        </w:rPr>
      </w:pPr>
    </w:p>
    <w:p w14:paraId="79876F93" w14:textId="77777777" w:rsidR="00194513" w:rsidRDefault="00194513">
      <w:pPr>
        <w:jc w:val="center"/>
        <w:rPr>
          <w:rFonts w:ascii="Cambria" w:eastAsia="Cambria" w:hAnsi="Cambria" w:cs="Cambria"/>
        </w:rPr>
      </w:pPr>
    </w:p>
    <w:p w14:paraId="79876F94" w14:textId="77777777" w:rsidR="00194513" w:rsidRDefault="003D051C">
      <w:pPr>
        <w:rPr>
          <w:rFonts w:ascii="Cambria" w:eastAsia="Cambria" w:hAnsi="Cambria" w:cs="Cambria"/>
        </w:rPr>
      </w:pPr>
      <w:r>
        <w:rPr>
          <w:rFonts w:ascii="Cambria" w:eastAsia="Cambria" w:hAnsi="Cambria" w:cs="Cambria"/>
        </w:rPr>
        <w:t xml:space="preserve">Instructor: Robert H. LaRue, Ph.D. </w:t>
      </w:r>
    </w:p>
    <w:p w14:paraId="79876F95" w14:textId="372C203E" w:rsidR="00194513" w:rsidRDefault="003D051C">
      <w:pPr>
        <w:rPr>
          <w:rFonts w:ascii="Cambria" w:eastAsia="Cambria" w:hAnsi="Cambria" w:cs="Cambria"/>
        </w:rPr>
      </w:pPr>
      <w:r>
        <w:rPr>
          <w:rFonts w:ascii="Cambria" w:eastAsia="Cambria" w:hAnsi="Cambria" w:cs="Cambria"/>
        </w:rPr>
        <w:t>Office: DDDC</w:t>
      </w:r>
      <w:r w:rsidR="00520D72">
        <w:rPr>
          <w:rFonts w:ascii="Cambria" w:eastAsia="Cambria" w:hAnsi="Cambria" w:cs="Cambria"/>
        </w:rPr>
        <w:t>/Ryders Lane</w:t>
      </w:r>
      <w:r>
        <w:rPr>
          <w:rFonts w:ascii="Cambria" w:eastAsia="Cambria" w:hAnsi="Cambria" w:cs="Cambria"/>
        </w:rPr>
        <w:t xml:space="preserve"> Room 157</w:t>
      </w:r>
    </w:p>
    <w:p w14:paraId="79876F96" w14:textId="77777777" w:rsidR="00194513" w:rsidRPr="006D789C" w:rsidRDefault="003D051C">
      <w:pPr>
        <w:rPr>
          <w:rFonts w:ascii="Cambria" w:eastAsia="Cambria" w:hAnsi="Cambria" w:cs="Cambria"/>
          <w:lang w:val="fr-FR"/>
        </w:rPr>
      </w:pPr>
      <w:proofErr w:type="gramStart"/>
      <w:r w:rsidRPr="006D789C">
        <w:rPr>
          <w:rFonts w:ascii="Cambria" w:eastAsia="Cambria" w:hAnsi="Cambria" w:cs="Cambria"/>
          <w:lang w:val="fr-FR"/>
        </w:rPr>
        <w:t>Phone:</w:t>
      </w:r>
      <w:proofErr w:type="gramEnd"/>
      <w:r w:rsidRPr="006D789C">
        <w:rPr>
          <w:rFonts w:ascii="Cambria" w:eastAsia="Cambria" w:hAnsi="Cambria" w:cs="Cambria"/>
          <w:lang w:val="fr-FR"/>
        </w:rPr>
        <w:tab/>
        <w:t>(848) 932-4500</w:t>
      </w:r>
      <w:r w:rsidRPr="006D789C">
        <w:rPr>
          <w:rFonts w:ascii="Cambria" w:eastAsia="Cambria" w:hAnsi="Cambria" w:cs="Cambria"/>
          <w:lang w:val="fr-FR"/>
        </w:rPr>
        <w:tab/>
      </w:r>
      <w:r w:rsidRPr="006D789C">
        <w:rPr>
          <w:rFonts w:ascii="Cambria" w:eastAsia="Cambria" w:hAnsi="Cambria" w:cs="Cambria"/>
          <w:lang w:val="fr-FR"/>
        </w:rPr>
        <w:tab/>
        <w:t xml:space="preserve"> </w:t>
      </w:r>
    </w:p>
    <w:p w14:paraId="79876F97" w14:textId="77777777" w:rsidR="00194513" w:rsidRPr="006D789C" w:rsidRDefault="003D051C">
      <w:pPr>
        <w:rPr>
          <w:rFonts w:ascii="Cambria" w:eastAsia="Cambria" w:hAnsi="Cambria" w:cs="Cambria"/>
          <w:lang w:val="fr-FR"/>
        </w:rPr>
      </w:pPr>
      <w:proofErr w:type="gramStart"/>
      <w:r w:rsidRPr="006D789C">
        <w:rPr>
          <w:rFonts w:ascii="Cambria" w:eastAsia="Cambria" w:hAnsi="Cambria" w:cs="Cambria"/>
          <w:lang w:val="fr-FR"/>
        </w:rPr>
        <w:t>E-mail:</w:t>
      </w:r>
      <w:proofErr w:type="gramEnd"/>
      <w:r w:rsidRPr="006D789C">
        <w:rPr>
          <w:rFonts w:ascii="Cambria" w:eastAsia="Cambria" w:hAnsi="Cambria" w:cs="Cambria"/>
          <w:lang w:val="fr-FR"/>
        </w:rPr>
        <w:t xml:space="preserve"> larue@rutgers.edu</w:t>
      </w:r>
    </w:p>
    <w:p w14:paraId="79876F98" w14:textId="77777777" w:rsidR="00194513" w:rsidRDefault="003D051C">
      <w:pPr>
        <w:rPr>
          <w:rFonts w:ascii="Cambria" w:eastAsia="Cambria" w:hAnsi="Cambria" w:cs="Cambria"/>
        </w:rPr>
      </w:pPr>
      <w:r>
        <w:rPr>
          <w:rFonts w:ascii="Cambria" w:eastAsia="Cambria" w:hAnsi="Cambria" w:cs="Cambria"/>
        </w:rPr>
        <w:t>Office Hours: By appointment</w:t>
      </w:r>
    </w:p>
    <w:p w14:paraId="79876F99" w14:textId="77777777" w:rsidR="00194513" w:rsidRDefault="003D051C">
      <w:pPr>
        <w:rPr>
          <w:rFonts w:ascii="Cambria" w:eastAsia="Cambria" w:hAnsi="Cambria" w:cs="Cambria"/>
        </w:rPr>
      </w:pPr>
      <w:r>
        <w:rPr>
          <w:rFonts w:ascii="Cambria" w:eastAsia="Cambria" w:hAnsi="Cambria" w:cs="Cambria"/>
        </w:rPr>
        <w:t>The instructor will make every reasonable effort to meet with students whenever necessary.</w:t>
      </w:r>
    </w:p>
    <w:p w14:paraId="79876F9A" w14:textId="77777777" w:rsidR="00194513" w:rsidRDefault="00194513">
      <w:pPr>
        <w:rPr>
          <w:rFonts w:ascii="Cambria" w:eastAsia="Cambria" w:hAnsi="Cambria" w:cs="Cambria"/>
        </w:rPr>
      </w:pPr>
    </w:p>
    <w:p w14:paraId="79876F9B" w14:textId="77777777" w:rsidR="00194513" w:rsidRDefault="003D051C">
      <w:pPr>
        <w:rPr>
          <w:rFonts w:ascii="Cambria" w:eastAsia="Cambria" w:hAnsi="Cambria" w:cs="Cambria"/>
        </w:rPr>
      </w:pPr>
      <w:r>
        <w:rPr>
          <w:rFonts w:ascii="Cambria" w:eastAsia="Cambria" w:hAnsi="Cambria" w:cs="Cambria"/>
        </w:rPr>
        <w:t>______________________________________________________________________________</w:t>
      </w:r>
    </w:p>
    <w:p w14:paraId="79876F9C" w14:textId="77777777" w:rsidR="00194513" w:rsidRDefault="003D051C">
      <w:pPr>
        <w:rPr>
          <w:rFonts w:ascii="Cambria" w:eastAsia="Cambria" w:hAnsi="Cambria" w:cs="Cambria"/>
        </w:rPr>
      </w:pPr>
      <w:r>
        <w:rPr>
          <w:rFonts w:ascii="Cambria" w:eastAsia="Cambria" w:hAnsi="Cambria" w:cs="Cambria"/>
          <w:b/>
        </w:rPr>
        <w:t xml:space="preserve">Rutgers University Mission: </w:t>
      </w:r>
      <w:r>
        <w:rPr>
          <w:rFonts w:ascii="Cambria" w:eastAsia="Cambria" w:hAnsi="Cambria" w:cs="Cambria"/>
        </w:rPr>
        <w:t>As the premier comprehensive public research university in the state’s system of higher education, Rutgers, The State University of New Jersey, has the threefold mission of</w:t>
      </w:r>
    </w:p>
    <w:p w14:paraId="79876F9D" w14:textId="77777777" w:rsidR="00194513" w:rsidRDefault="003D051C">
      <w:pPr>
        <w:numPr>
          <w:ilvl w:val="0"/>
          <w:numId w:val="2"/>
        </w:numPr>
      </w:pPr>
      <w:r>
        <w:rPr>
          <w:rFonts w:ascii="Cambria" w:eastAsia="Cambria" w:hAnsi="Cambria" w:cs="Cambria"/>
        </w:rPr>
        <w:t xml:space="preserve">providing for the instructional needs of New Jersey’s citizens through its undergraduate, graduate, and continuing education </w:t>
      </w:r>
      <w:proofErr w:type="gramStart"/>
      <w:r>
        <w:rPr>
          <w:rFonts w:ascii="Cambria" w:eastAsia="Cambria" w:hAnsi="Cambria" w:cs="Cambria"/>
        </w:rPr>
        <w:t>programs;</w:t>
      </w:r>
      <w:proofErr w:type="gramEnd"/>
    </w:p>
    <w:p w14:paraId="79876F9E" w14:textId="77777777" w:rsidR="00194513" w:rsidRDefault="003D051C">
      <w:pPr>
        <w:numPr>
          <w:ilvl w:val="0"/>
          <w:numId w:val="2"/>
        </w:numPr>
      </w:pPr>
      <w:r>
        <w:rPr>
          <w:rFonts w:ascii="Cambria" w:eastAsia="Cambria" w:hAnsi="Cambria" w:cs="Cambria"/>
        </w:rPr>
        <w:t>conducting the cutting-edge research that contributes to the medical, environmental, social, and cultural well-being of the state, as well as aiding the economy and the state’s businesses and industries; and</w:t>
      </w:r>
    </w:p>
    <w:p w14:paraId="79876F9F" w14:textId="77777777" w:rsidR="00194513" w:rsidRDefault="003D051C">
      <w:pPr>
        <w:numPr>
          <w:ilvl w:val="0"/>
          <w:numId w:val="2"/>
        </w:numPr>
      </w:pPr>
      <w:r>
        <w:rPr>
          <w:rFonts w:ascii="Cambria" w:eastAsia="Cambria" w:hAnsi="Cambria" w:cs="Cambria"/>
        </w:rPr>
        <w:t>performing public service in support of the needs of the citizens of the state and its local, county, and state governments.</w:t>
      </w:r>
    </w:p>
    <w:p w14:paraId="79876FA0" w14:textId="77777777" w:rsidR="00194513" w:rsidRDefault="003D051C">
      <w:pPr>
        <w:rPr>
          <w:rFonts w:ascii="Cambria" w:eastAsia="Cambria" w:hAnsi="Cambria" w:cs="Cambria"/>
        </w:rPr>
      </w:pPr>
      <w:r>
        <w:rPr>
          <w:rFonts w:ascii="Cambria" w:eastAsia="Cambria" w:hAnsi="Cambria" w:cs="Cambria"/>
        </w:rPr>
        <w:t>Each component of the university’s mission reinforces and supports the other two.</w:t>
      </w:r>
    </w:p>
    <w:p w14:paraId="79876FA1" w14:textId="77777777" w:rsidR="00194513" w:rsidRDefault="003D051C">
      <w:pPr>
        <w:rPr>
          <w:rFonts w:ascii="Cambria" w:eastAsia="Cambria" w:hAnsi="Cambria" w:cs="Cambria"/>
        </w:rPr>
      </w:pPr>
      <w:r>
        <w:rPr>
          <w:rFonts w:ascii="Cambria" w:eastAsia="Cambria" w:hAnsi="Cambria" w:cs="Cambria"/>
        </w:rPr>
        <w:t>As the University of New Jersey®, Rutgers is dedicated to teaching that meets the highest standards of excellence, to conducting research that breaks new ground, and to providing services, solutions, and clinical care that help individuals and the local, national, and global communities where they live.</w:t>
      </w:r>
    </w:p>
    <w:p w14:paraId="79876FA2" w14:textId="77777777" w:rsidR="00194513" w:rsidRDefault="003D051C">
      <w:pPr>
        <w:rPr>
          <w:rFonts w:ascii="Cambria" w:eastAsia="Cambria" w:hAnsi="Cambria" w:cs="Cambria"/>
        </w:rPr>
      </w:pPr>
      <w:r>
        <w:rPr>
          <w:rFonts w:ascii="Cambria" w:eastAsia="Cambria" w:hAnsi="Cambria" w:cs="Cambria"/>
        </w:rPr>
        <w:t> </w:t>
      </w:r>
    </w:p>
    <w:p w14:paraId="79876FA3" w14:textId="77777777" w:rsidR="00194513" w:rsidRDefault="003D051C">
      <w:pPr>
        <w:rPr>
          <w:rFonts w:ascii="Cambria" w:eastAsia="Cambria" w:hAnsi="Cambria" w:cs="Cambria"/>
          <w:color w:val="000000"/>
        </w:rPr>
      </w:pPr>
      <w:r>
        <w:rPr>
          <w:rFonts w:ascii="Cambria" w:eastAsia="Cambria" w:hAnsi="Cambria" w:cs="Cambria"/>
          <w:b/>
          <w:color w:val="000000"/>
        </w:rPr>
        <w:t>GSAPP Mission</w:t>
      </w:r>
      <w:r>
        <w:rPr>
          <w:rFonts w:ascii="Cambria" w:eastAsia="Cambria" w:hAnsi="Cambria" w:cs="Cambria"/>
          <w:color w:val="000000"/>
        </w:rPr>
        <w:t xml:space="preserve">: The mission of GSAPP is threefold: education, research/scholarship, and public service. Its goal is to prepare well-educated, qualified, and competent direct-service psychologists who have a special commitment to direct community involvement and to underserved populations--professionals who can integrate scientific knowledge with innovation in the delivery of psychological services to individuals, families, groups, and </w:t>
      </w:r>
      <w:r>
        <w:rPr>
          <w:rFonts w:ascii="Cambria" w:eastAsia="Cambria" w:hAnsi="Cambria" w:cs="Cambria"/>
          <w:color w:val="000000"/>
        </w:rPr>
        <w:lastRenderedPageBreak/>
        <w:t>organizations. Professionals receiving a doctoral degree in psychology should be capable of extending psychological knowledge and exhibiting the high level of analytic skills and theoretical understanding needed to use existing and emerging psychological knowledge.</w:t>
      </w:r>
    </w:p>
    <w:p w14:paraId="79876FA4" w14:textId="77777777" w:rsidR="00194513" w:rsidRDefault="003D051C">
      <w:pPr>
        <w:rPr>
          <w:rFonts w:ascii="Cambria" w:eastAsia="Cambria" w:hAnsi="Cambria" w:cs="Cambria"/>
          <w:color w:val="000000"/>
        </w:rPr>
      </w:pPr>
      <w:r>
        <w:rPr>
          <w:rFonts w:ascii="Cambria" w:eastAsia="Cambria" w:hAnsi="Cambria" w:cs="Cambria"/>
          <w:color w:val="000000"/>
        </w:rPr>
        <w:t>Core Values. We are guided by four core values that are apparent in our learning environment, centers, and clinics: </w:t>
      </w:r>
    </w:p>
    <w:p w14:paraId="79876FA5" w14:textId="77777777" w:rsidR="00194513" w:rsidRDefault="003D051C">
      <w:pPr>
        <w:numPr>
          <w:ilvl w:val="0"/>
          <w:numId w:val="3"/>
        </w:numPr>
        <w:rPr>
          <w:rFonts w:ascii="Cambria" w:eastAsia="Cambria" w:hAnsi="Cambria" w:cs="Cambria"/>
          <w:color w:val="000000"/>
        </w:rPr>
      </w:pPr>
      <w:r>
        <w:rPr>
          <w:rFonts w:ascii="Cambria" w:eastAsia="Cambria" w:hAnsi="Cambria" w:cs="Cambria"/>
          <w:b/>
          <w:color w:val="000000"/>
        </w:rPr>
        <w:t>Academic excellence</w:t>
      </w:r>
      <w:r>
        <w:rPr>
          <w:rFonts w:ascii="Cambria" w:eastAsia="Cambria" w:hAnsi="Cambria" w:cs="Cambria"/>
          <w:color w:val="000000"/>
        </w:rPr>
        <w:t> in preparing students for careers in clinical and school psychology. </w:t>
      </w:r>
    </w:p>
    <w:p w14:paraId="79876FA6" w14:textId="77777777" w:rsidR="00194513" w:rsidRDefault="003D051C">
      <w:pPr>
        <w:numPr>
          <w:ilvl w:val="0"/>
          <w:numId w:val="3"/>
        </w:numPr>
        <w:rPr>
          <w:rFonts w:ascii="Cambria" w:eastAsia="Cambria" w:hAnsi="Cambria" w:cs="Cambria"/>
          <w:color w:val="000000"/>
        </w:rPr>
      </w:pPr>
      <w:r>
        <w:rPr>
          <w:rFonts w:ascii="Cambria" w:eastAsia="Cambria" w:hAnsi="Cambria" w:cs="Cambria"/>
          <w:color w:val="000000"/>
        </w:rPr>
        <w:t>Commitment to </w:t>
      </w:r>
      <w:r>
        <w:rPr>
          <w:rFonts w:ascii="Cambria" w:eastAsia="Cambria" w:hAnsi="Cambria" w:cs="Cambria"/>
          <w:b/>
          <w:color w:val="000000"/>
        </w:rPr>
        <w:t>social justice</w:t>
      </w:r>
      <w:r>
        <w:rPr>
          <w:rFonts w:ascii="Cambria" w:eastAsia="Cambria" w:hAnsi="Cambria" w:cs="Cambria"/>
          <w:color w:val="000000"/>
        </w:rPr>
        <w:t> and helping </w:t>
      </w:r>
      <w:r>
        <w:rPr>
          <w:rFonts w:ascii="Cambria" w:eastAsia="Cambria" w:hAnsi="Cambria" w:cs="Cambria"/>
          <w:b/>
          <w:color w:val="000000"/>
        </w:rPr>
        <w:t>underserved populations</w:t>
      </w:r>
      <w:r>
        <w:rPr>
          <w:rFonts w:ascii="Cambria" w:eastAsia="Cambria" w:hAnsi="Cambria" w:cs="Cambria"/>
          <w:color w:val="000000"/>
        </w:rPr>
        <w:t>.</w:t>
      </w:r>
    </w:p>
    <w:p w14:paraId="79876FA7" w14:textId="77777777" w:rsidR="00194513" w:rsidRDefault="003D051C">
      <w:pPr>
        <w:numPr>
          <w:ilvl w:val="0"/>
          <w:numId w:val="3"/>
        </w:numPr>
        <w:rPr>
          <w:rFonts w:ascii="Cambria" w:eastAsia="Cambria" w:hAnsi="Cambria" w:cs="Cambria"/>
          <w:color w:val="000000"/>
        </w:rPr>
      </w:pPr>
      <w:r>
        <w:rPr>
          <w:rFonts w:ascii="Cambria" w:eastAsia="Cambria" w:hAnsi="Cambria" w:cs="Cambria"/>
          <w:b/>
          <w:color w:val="000000"/>
        </w:rPr>
        <w:t>Diversity</w:t>
      </w:r>
      <w:r>
        <w:rPr>
          <w:rFonts w:ascii="Cambria" w:eastAsia="Cambria" w:hAnsi="Cambria" w:cs="Cambria"/>
          <w:color w:val="000000"/>
        </w:rPr>
        <w:t> of students trained, approaches used, theoretical orientations followed, and populations served.</w:t>
      </w:r>
    </w:p>
    <w:p w14:paraId="79876FA8" w14:textId="77777777" w:rsidR="00194513" w:rsidRDefault="003D051C">
      <w:pPr>
        <w:numPr>
          <w:ilvl w:val="0"/>
          <w:numId w:val="3"/>
        </w:numPr>
        <w:rPr>
          <w:rFonts w:ascii="Cambria" w:eastAsia="Cambria" w:hAnsi="Cambria" w:cs="Cambria"/>
          <w:color w:val="000000"/>
        </w:rPr>
      </w:pPr>
      <w:r>
        <w:rPr>
          <w:rFonts w:ascii="Cambria" w:eastAsia="Cambria" w:hAnsi="Cambria" w:cs="Cambria"/>
          <w:b/>
          <w:color w:val="000000"/>
        </w:rPr>
        <w:t>Knowledge generation and dissemination</w:t>
      </w:r>
      <w:r>
        <w:rPr>
          <w:rFonts w:ascii="Cambria" w:eastAsia="Cambria" w:hAnsi="Cambria" w:cs="Cambria"/>
          <w:color w:val="000000"/>
        </w:rPr>
        <w:t> using contemporary research approaches. </w:t>
      </w:r>
    </w:p>
    <w:p w14:paraId="79876FA9" w14:textId="77777777" w:rsidR="00194513" w:rsidRDefault="00194513">
      <w:pPr>
        <w:rPr>
          <w:rFonts w:ascii="Cambria" w:eastAsia="Cambria" w:hAnsi="Cambria" w:cs="Cambria"/>
        </w:rPr>
      </w:pPr>
    </w:p>
    <w:p w14:paraId="79876FAA" w14:textId="77777777" w:rsidR="00194513" w:rsidRDefault="003D051C">
      <w:pPr>
        <w:rPr>
          <w:rFonts w:ascii="Cambria" w:eastAsia="Cambria" w:hAnsi="Cambria" w:cs="Cambria"/>
        </w:rPr>
      </w:pPr>
      <w:r>
        <w:rPr>
          <w:rFonts w:ascii="Cambria" w:eastAsia="Cambria" w:hAnsi="Cambria" w:cs="Cambria"/>
          <w:b/>
        </w:rPr>
        <w:t>MAP Statement:</w:t>
      </w:r>
      <w:r>
        <w:rPr>
          <w:rFonts w:ascii="Cambria" w:eastAsia="Cambria" w:hAnsi="Cambria" w:cs="Cambria"/>
        </w:rPr>
        <w:t xml:space="preserve"> The program embraces the mission of the school by offering instruction that has an emphasis on civic and global citizenship, social justice and cultural diversity. This course of study provides students with knowledge needed to understand individual and collective behaviors; develop quantitative and qualitative statistical analysis and research design needed to analyze the corresponding physical and environmental contributors to human behavior; and a beginning understanding of the analysis and treatment of behavior problems and disorders.</w:t>
      </w:r>
    </w:p>
    <w:p w14:paraId="79876FAB" w14:textId="77777777" w:rsidR="00194513" w:rsidRDefault="00194513">
      <w:pPr>
        <w:rPr>
          <w:rFonts w:ascii="Cambria" w:eastAsia="Cambria" w:hAnsi="Cambria" w:cs="Cambria"/>
        </w:rPr>
      </w:pPr>
    </w:p>
    <w:p w14:paraId="79876FAC" w14:textId="1DEF6918" w:rsidR="00194513" w:rsidRDefault="003D051C">
      <w:pPr>
        <w:rPr>
          <w:rFonts w:ascii="Cambria" w:eastAsia="Cambria" w:hAnsi="Cambria" w:cs="Cambria"/>
        </w:rPr>
      </w:pPr>
      <w:r>
        <w:rPr>
          <w:rFonts w:ascii="Cambria" w:eastAsia="Cambria" w:hAnsi="Cambria" w:cs="Cambria"/>
        </w:rPr>
        <w:t>The MAP degree will prepare students with the requisite theoretical knowledge</w:t>
      </w:r>
      <w:r w:rsidR="00E93134">
        <w:rPr>
          <w:rFonts w:ascii="Cambria" w:eastAsia="Cambria" w:hAnsi="Cambria" w:cs="Cambria"/>
        </w:rPr>
        <w:t>, critical thinking, and problem-solving</w:t>
      </w:r>
      <w:r>
        <w:rPr>
          <w:rFonts w:ascii="Cambria" w:eastAsia="Cambria" w:hAnsi="Cambria" w:cs="Cambria"/>
        </w:rPr>
        <w:t xml:space="preserve"> skills needed to successfully participate in employment or scholastic activities. Students will have opportunities to pursue scholarly activities that </w:t>
      </w:r>
      <w:r w:rsidR="00AB054A">
        <w:rPr>
          <w:rFonts w:ascii="Cambria" w:eastAsia="Cambria" w:hAnsi="Cambria" w:cs="Cambria"/>
        </w:rPr>
        <w:t xml:space="preserve">prepare them to successfully compete for admissions into doctoral-level psychology and related academic </w:t>
      </w:r>
      <w:proofErr w:type="gramStart"/>
      <w:r w:rsidR="00AB054A">
        <w:rPr>
          <w:rFonts w:ascii="Cambria" w:eastAsia="Cambria" w:hAnsi="Cambria" w:cs="Cambria"/>
        </w:rPr>
        <w:t>programs, and</w:t>
      </w:r>
      <w:proofErr w:type="gramEnd"/>
      <w:r w:rsidR="00AB054A">
        <w:rPr>
          <w:rFonts w:ascii="Cambria" w:eastAsia="Cambria" w:hAnsi="Cambria" w:cs="Cambria"/>
        </w:rPr>
        <w:t xml:space="preserve"> pursue masters-level</w:t>
      </w:r>
      <w:r>
        <w:rPr>
          <w:rFonts w:ascii="Cambria" w:eastAsia="Cambria" w:hAnsi="Cambria" w:cs="Cambria"/>
        </w:rPr>
        <w:t xml:space="preserve"> career pathways through available concentration and certificate programs (see examples of concentration areas listed below).  In addition to completing the required coursework (36 credits), completion of the MAP degree will be marked by a culminating academic experience—Capstone project (either a research project/presentation (3 credits) and experiential learning activity (6-credit practicum training).  In general, students will acquire a knowledge base grounded in psychological theory and experiential learning (research or practicum) designed to further advance their personal and professional career development. </w:t>
      </w:r>
    </w:p>
    <w:p w14:paraId="79876FAD" w14:textId="77777777" w:rsidR="00194513" w:rsidRDefault="00194513">
      <w:pPr>
        <w:rPr>
          <w:rFonts w:ascii="Cambria" w:eastAsia="Cambria" w:hAnsi="Cambria" w:cs="Cambria"/>
          <w:b/>
        </w:rPr>
      </w:pPr>
    </w:p>
    <w:p w14:paraId="79876FAE" w14:textId="77777777" w:rsidR="00194513" w:rsidRDefault="003D051C">
      <w:pPr>
        <w:pBdr>
          <w:top w:val="nil"/>
          <w:left w:val="nil"/>
          <w:bottom w:val="nil"/>
          <w:right w:val="nil"/>
          <w:between w:val="nil"/>
        </w:pBdr>
        <w:tabs>
          <w:tab w:val="left" w:pos="720"/>
        </w:tabs>
        <w:spacing w:after="120"/>
        <w:rPr>
          <w:rFonts w:ascii="Cambria" w:eastAsia="Cambria" w:hAnsi="Cambria" w:cs="Cambria"/>
          <w:b/>
          <w:color w:val="000000"/>
        </w:rPr>
      </w:pPr>
      <w:r>
        <w:rPr>
          <w:rFonts w:ascii="Cambria" w:eastAsia="Cambria" w:hAnsi="Cambria" w:cs="Cambria"/>
          <w:b/>
          <w:color w:val="000000"/>
        </w:rPr>
        <w:t>Course Description/Overview:</w:t>
      </w:r>
    </w:p>
    <w:p w14:paraId="79876FAF" w14:textId="5E807303" w:rsidR="00194513" w:rsidRDefault="003D051C">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This course will present the student with information on observation, data collection, and data interpretation. Students will learn the methods for obtaining descriptive data and the procedures for conducting systematic manipulations. Specific </w:t>
      </w:r>
      <w:r w:rsidR="00AB054A">
        <w:rPr>
          <w:rFonts w:ascii="Cambria" w:eastAsia="Cambria" w:hAnsi="Cambria" w:cs="Cambria"/>
          <w:color w:val="000000"/>
        </w:rPr>
        <w:t>single-subject</w:t>
      </w:r>
      <w:r>
        <w:rPr>
          <w:rFonts w:ascii="Cambria" w:eastAsia="Cambria" w:hAnsi="Cambria" w:cs="Cambria"/>
          <w:color w:val="000000"/>
        </w:rPr>
        <w:t xml:space="preserve"> experimental designs will be discussed. The ethical considerations inherent in behavioral assessment, treatment</w:t>
      </w:r>
      <w:r w:rsidR="00AB054A">
        <w:rPr>
          <w:rFonts w:ascii="Cambria" w:eastAsia="Cambria" w:hAnsi="Cambria" w:cs="Cambria"/>
          <w:color w:val="000000"/>
        </w:rPr>
        <w:t>,</w:t>
      </w:r>
      <w:r>
        <w:rPr>
          <w:rFonts w:ascii="Cambria" w:eastAsia="Cambria" w:hAnsi="Cambria" w:cs="Cambria"/>
          <w:color w:val="000000"/>
        </w:rPr>
        <w:t xml:space="preserve"> and research will be reviewed.</w:t>
      </w:r>
    </w:p>
    <w:p w14:paraId="79876FB0" w14:textId="77777777" w:rsidR="00194513" w:rsidRDefault="00194513">
      <w:pPr>
        <w:pBdr>
          <w:top w:val="nil"/>
          <w:left w:val="nil"/>
          <w:bottom w:val="nil"/>
          <w:right w:val="nil"/>
          <w:between w:val="nil"/>
        </w:pBdr>
        <w:tabs>
          <w:tab w:val="left" w:pos="720"/>
        </w:tabs>
        <w:spacing w:after="120"/>
        <w:rPr>
          <w:rFonts w:ascii="Cambria" w:eastAsia="Cambria" w:hAnsi="Cambria" w:cs="Cambria"/>
          <w:b/>
          <w:color w:val="000000"/>
        </w:rPr>
      </w:pPr>
    </w:p>
    <w:p w14:paraId="79876FB1" w14:textId="77777777" w:rsidR="00194513" w:rsidRDefault="00194513">
      <w:pPr>
        <w:pBdr>
          <w:top w:val="nil"/>
          <w:left w:val="nil"/>
          <w:bottom w:val="nil"/>
          <w:right w:val="nil"/>
          <w:between w:val="nil"/>
        </w:pBdr>
        <w:tabs>
          <w:tab w:val="left" w:pos="720"/>
        </w:tabs>
        <w:spacing w:after="120"/>
        <w:rPr>
          <w:rFonts w:ascii="Cambria" w:eastAsia="Cambria" w:hAnsi="Cambria" w:cs="Cambria"/>
          <w:b/>
          <w:color w:val="000000"/>
        </w:rPr>
      </w:pPr>
    </w:p>
    <w:p w14:paraId="79876FB2" w14:textId="77777777" w:rsidR="00194513" w:rsidRDefault="00194513">
      <w:pPr>
        <w:pBdr>
          <w:top w:val="nil"/>
          <w:left w:val="nil"/>
          <w:bottom w:val="nil"/>
          <w:right w:val="nil"/>
          <w:between w:val="nil"/>
        </w:pBdr>
        <w:tabs>
          <w:tab w:val="left" w:pos="720"/>
        </w:tabs>
        <w:spacing w:after="120"/>
        <w:rPr>
          <w:rFonts w:ascii="Cambria" w:eastAsia="Cambria" w:hAnsi="Cambria" w:cs="Cambria"/>
          <w:b/>
          <w:color w:val="000000"/>
        </w:rPr>
      </w:pPr>
    </w:p>
    <w:p w14:paraId="03EA58A8" w14:textId="008389AB" w:rsidR="0038716B" w:rsidRDefault="0038716B">
      <w:pPr>
        <w:pBdr>
          <w:top w:val="nil"/>
          <w:left w:val="nil"/>
          <w:bottom w:val="nil"/>
          <w:right w:val="nil"/>
          <w:between w:val="nil"/>
        </w:pBdr>
        <w:tabs>
          <w:tab w:val="left" w:pos="720"/>
        </w:tabs>
        <w:spacing w:after="120"/>
        <w:rPr>
          <w:rFonts w:ascii="Cambria" w:eastAsia="Cambria" w:hAnsi="Cambria" w:cs="Cambria"/>
          <w:b/>
          <w:color w:val="000000"/>
        </w:rPr>
      </w:pPr>
    </w:p>
    <w:p w14:paraId="51452436" w14:textId="77777777" w:rsidR="009E5AC6" w:rsidRDefault="009E5AC6">
      <w:pPr>
        <w:pBdr>
          <w:top w:val="nil"/>
          <w:left w:val="nil"/>
          <w:bottom w:val="nil"/>
          <w:right w:val="nil"/>
          <w:between w:val="nil"/>
        </w:pBdr>
        <w:tabs>
          <w:tab w:val="left" w:pos="720"/>
        </w:tabs>
        <w:spacing w:after="120"/>
        <w:rPr>
          <w:rFonts w:ascii="Cambria" w:eastAsia="Cambria" w:hAnsi="Cambria" w:cs="Cambria"/>
          <w:b/>
          <w:color w:val="000000"/>
        </w:rPr>
      </w:pPr>
    </w:p>
    <w:p w14:paraId="79876FB5" w14:textId="77777777" w:rsidR="00194513" w:rsidRDefault="003D051C">
      <w:pPr>
        <w:pBdr>
          <w:top w:val="nil"/>
          <w:left w:val="nil"/>
          <w:bottom w:val="nil"/>
          <w:right w:val="nil"/>
          <w:between w:val="nil"/>
        </w:pBdr>
        <w:tabs>
          <w:tab w:val="left" w:pos="720"/>
        </w:tabs>
        <w:spacing w:after="120"/>
        <w:rPr>
          <w:rFonts w:ascii="Cambria" w:eastAsia="Cambria" w:hAnsi="Cambria" w:cs="Cambria"/>
          <w:color w:val="000000"/>
        </w:rPr>
      </w:pPr>
      <w:bookmarkStart w:id="0" w:name="_gjdgxs" w:colFirst="0" w:colLast="0"/>
      <w:bookmarkEnd w:id="0"/>
      <w:r>
        <w:rPr>
          <w:rFonts w:ascii="Cambria" w:eastAsia="Cambria" w:hAnsi="Cambria" w:cs="Cambria"/>
          <w:b/>
          <w:color w:val="000000"/>
        </w:rPr>
        <w:lastRenderedPageBreak/>
        <w:t>Objectives for the course</w:t>
      </w:r>
      <w:r>
        <w:rPr>
          <w:rFonts w:ascii="Cambria" w:eastAsia="Cambria" w:hAnsi="Cambria" w:cs="Cambria"/>
          <w:color w:val="000000"/>
        </w:rPr>
        <w:t>:</w:t>
      </w:r>
    </w:p>
    <w:p w14:paraId="79876FB6" w14:textId="77777777" w:rsidR="00194513" w:rsidRDefault="003D051C">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The student will be able to:</w:t>
      </w:r>
    </w:p>
    <w:p w14:paraId="79876FB7" w14:textId="39C7A38B" w:rsidR="00194513" w:rsidRDefault="009E5AC6">
      <w:pPr>
        <w:numPr>
          <w:ilvl w:val="0"/>
          <w:numId w:val="4"/>
        </w:numPr>
        <w:pBdr>
          <w:top w:val="nil"/>
          <w:left w:val="nil"/>
          <w:bottom w:val="nil"/>
          <w:right w:val="nil"/>
          <w:between w:val="nil"/>
        </w:pBdr>
        <w:spacing w:before="280"/>
        <w:rPr>
          <w:color w:val="000000"/>
        </w:rPr>
      </w:pPr>
      <w:r>
        <w:rPr>
          <w:rFonts w:ascii="Cambria" w:eastAsia="Cambria" w:hAnsi="Cambria" w:cs="Cambria"/>
          <w:color w:val="000000"/>
        </w:rPr>
        <w:t xml:space="preserve">Describe </w:t>
      </w:r>
      <w:r w:rsidR="003D051C">
        <w:rPr>
          <w:rFonts w:ascii="Cambria" w:eastAsia="Cambria" w:hAnsi="Cambria" w:cs="Cambria"/>
          <w:color w:val="000000"/>
        </w:rPr>
        <w:t xml:space="preserve">the ethical principles </w:t>
      </w:r>
      <w:r>
        <w:rPr>
          <w:rFonts w:ascii="Cambria" w:eastAsia="Cambria" w:hAnsi="Cambria" w:cs="Cambria"/>
          <w:color w:val="000000"/>
        </w:rPr>
        <w:t xml:space="preserve">related to </w:t>
      </w:r>
      <w:r w:rsidR="003D051C">
        <w:rPr>
          <w:rFonts w:ascii="Cambria" w:eastAsia="Cambria" w:hAnsi="Cambria" w:cs="Cambria"/>
          <w:color w:val="000000"/>
        </w:rPr>
        <w:t>behavioral assessment, intervention and research</w:t>
      </w:r>
    </w:p>
    <w:p w14:paraId="79876FB8" w14:textId="77777777" w:rsidR="00194513" w:rsidRDefault="003D051C">
      <w:pPr>
        <w:numPr>
          <w:ilvl w:val="0"/>
          <w:numId w:val="4"/>
        </w:numPr>
        <w:pBdr>
          <w:top w:val="nil"/>
          <w:left w:val="nil"/>
          <w:bottom w:val="nil"/>
          <w:right w:val="nil"/>
          <w:between w:val="nil"/>
        </w:pBdr>
        <w:rPr>
          <w:color w:val="000000"/>
        </w:rPr>
      </w:pPr>
      <w:r>
        <w:rPr>
          <w:rFonts w:ascii="Cambria" w:eastAsia="Cambria" w:hAnsi="Cambria" w:cs="Cambria"/>
          <w:color w:val="000000"/>
        </w:rPr>
        <w:t>Identify the characteristics and rationale of different interview techniques</w:t>
      </w:r>
    </w:p>
    <w:p w14:paraId="79876FB9" w14:textId="77777777" w:rsidR="00194513" w:rsidRDefault="003D051C">
      <w:pPr>
        <w:numPr>
          <w:ilvl w:val="0"/>
          <w:numId w:val="4"/>
        </w:numPr>
        <w:pBdr>
          <w:top w:val="nil"/>
          <w:left w:val="nil"/>
          <w:bottom w:val="nil"/>
          <w:right w:val="nil"/>
          <w:between w:val="nil"/>
        </w:pBdr>
        <w:rPr>
          <w:color w:val="000000"/>
        </w:rPr>
      </w:pPr>
      <w:r>
        <w:rPr>
          <w:rFonts w:ascii="Cambria" w:eastAsia="Cambria" w:hAnsi="Cambria" w:cs="Cambria"/>
          <w:color w:val="000000"/>
        </w:rPr>
        <w:t>Identify the characteristics and rationale of descriptive analysis</w:t>
      </w:r>
    </w:p>
    <w:p w14:paraId="79876FBA" w14:textId="77777777" w:rsidR="00194513" w:rsidRDefault="003D051C">
      <w:pPr>
        <w:numPr>
          <w:ilvl w:val="0"/>
          <w:numId w:val="4"/>
        </w:numPr>
        <w:pBdr>
          <w:top w:val="nil"/>
          <w:left w:val="nil"/>
          <w:bottom w:val="nil"/>
          <w:right w:val="nil"/>
          <w:between w:val="nil"/>
        </w:pBdr>
        <w:rPr>
          <w:color w:val="000000"/>
        </w:rPr>
      </w:pPr>
      <w:r>
        <w:rPr>
          <w:rFonts w:ascii="Cambria" w:eastAsia="Cambria" w:hAnsi="Cambria" w:cs="Cambria"/>
          <w:color w:val="000000"/>
        </w:rPr>
        <w:t>Describe methods for gathering, organizing and interpreting descriptive data</w:t>
      </w:r>
    </w:p>
    <w:p w14:paraId="79876FBB" w14:textId="77777777" w:rsidR="00194513" w:rsidRDefault="003D051C">
      <w:pPr>
        <w:numPr>
          <w:ilvl w:val="0"/>
          <w:numId w:val="4"/>
        </w:numPr>
        <w:pBdr>
          <w:top w:val="nil"/>
          <w:left w:val="nil"/>
          <w:bottom w:val="nil"/>
          <w:right w:val="nil"/>
          <w:between w:val="nil"/>
        </w:pBdr>
        <w:rPr>
          <w:color w:val="000000"/>
        </w:rPr>
      </w:pPr>
      <w:r>
        <w:rPr>
          <w:rFonts w:ascii="Cambria" w:eastAsia="Cambria" w:hAnsi="Cambria" w:cs="Cambria"/>
          <w:color w:val="000000"/>
        </w:rPr>
        <w:t>Identify the characteristics and rationale of different preference assessment techniques.</w:t>
      </w:r>
    </w:p>
    <w:p w14:paraId="79876FBC" w14:textId="77777777" w:rsidR="00194513" w:rsidRDefault="003D051C">
      <w:pPr>
        <w:numPr>
          <w:ilvl w:val="0"/>
          <w:numId w:val="4"/>
        </w:numPr>
        <w:pBdr>
          <w:top w:val="nil"/>
          <w:left w:val="nil"/>
          <w:bottom w:val="nil"/>
          <w:right w:val="nil"/>
          <w:between w:val="nil"/>
        </w:pBdr>
        <w:rPr>
          <w:color w:val="000000"/>
        </w:rPr>
      </w:pPr>
      <w:r>
        <w:rPr>
          <w:rFonts w:ascii="Cambria" w:eastAsia="Cambria" w:hAnsi="Cambria" w:cs="Cambria"/>
          <w:color w:val="000000"/>
        </w:rPr>
        <w:t>Describe methods for conducting preference assessments</w:t>
      </w:r>
    </w:p>
    <w:p w14:paraId="79876FBD" w14:textId="77777777" w:rsidR="00194513" w:rsidRDefault="003D051C">
      <w:pPr>
        <w:numPr>
          <w:ilvl w:val="0"/>
          <w:numId w:val="4"/>
        </w:numPr>
        <w:pBdr>
          <w:top w:val="nil"/>
          <w:left w:val="nil"/>
          <w:bottom w:val="nil"/>
          <w:right w:val="nil"/>
          <w:between w:val="nil"/>
        </w:pBdr>
        <w:rPr>
          <w:color w:val="000000"/>
        </w:rPr>
      </w:pPr>
      <w:r>
        <w:rPr>
          <w:rFonts w:ascii="Cambria" w:eastAsia="Cambria" w:hAnsi="Cambria" w:cs="Cambria"/>
          <w:color w:val="000000"/>
        </w:rPr>
        <w:t>Identify the characteristics and rationale for conducting functional analyses</w:t>
      </w:r>
    </w:p>
    <w:p w14:paraId="79876FBE" w14:textId="77777777" w:rsidR="00194513" w:rsidRDefault="003D051C">
      <w:pPr>
        <w:numPr>
          <w:ilvl w:val="0"/>
          <w:numId w:val="4"/>
        </w:numPr>
        <w:pBdr>
          <w:top w:val="nil"/>
          <w:left w:val="nil"/>
          <w:bottom w:val="nil"/>
          <w:right w:val="nil"/>
          <w:between w:val="nil"/>
        </w:pBdr>
        <w:rPr>
          <w:color w:val="000000"/>
        </w:rPr>
      </w:pPr>
      <w:r>
        <w:rPr>
          <w:rFonts w:ascii="Cambria" w:eastAsia="Cambria" w:hAnsi="Cambria" w:cs="Cambria"/>
          <w:color w:val="000000"/>
        </w:rPr>
        <w:t>Describe various methods for conducting functional analyses</w:t>
      </w:r>
    </w:p>
    <w:p w14:paraId="79876FBF" w14:textId="77777777" w:rsidR="00194513" w:rsidRDefault="003D051C">
      <w:pPr>
        <w:numPr>
          <w:ilvl w:val="0"/>
          <w:numId w:val="4"/>
        </w:numPr>
        <w:pBdr>
          <w:top w:val="nil"/>
          <w:left w:val="nil"/>
          <w:bottom w:val="nil"/>
          <w:right w:val="nil"/>
          <w:between w:val="nil"/>
        </w:pBdr>
        <w:rPr>
          <w:color w:val="000000"/>
        </w:rPr>
      </w:pPr>
      <w:r>
        <w:rPr>
          <w:rFonts w:ascii="Cambria" w:eastAsia="Cambria" w:hAnsi="Cambria" w:cs="Cambria"/>
          <w:color w:val="000000"/>
        </w:rPr>
        <w:t>Identify the rationale for linking assessment to treatment</w:t>
      </w:r>
    </w:p>
    <w:p w14:paraId="79876FC0" w14:textId="77777777" w:rsidR="00194513" w:rsidRDefault="003D051C">
      <w:pPr>
        <w:numPr>
          <w:ilvl w:val="0"/>
          <w:numId w:val="4"/>
        </w:numPr>
        <w:pBdr>
          <w:top w:val="nil"/>
          <w:left w:val="nil"/>
          <w:bottom w:val="nil"/>
          <w:right w:val="nil"/>
          <w:between w:val="nil"/>
        </w:pBdr>
        <w:rPr>
          <w:color w:val="000000"/>
        </w:rPr>
      </w:pPr>
      <w:r>
        <w:rPr>
          <w:rFonts w:ascii="Cambria" w:eastAsia="Cambria" w:hAnsi="Cambria" w:cs="Cambria"/>
          <w:color w:val="000000"/>
        </w:rPr>
        <w:t>Identify common procedures used to match treatment to function based on functional analysis results</w:t>
      </w:r>
    </w:p>
    <w:p w14:paraId="79876FC1" w14:textId="77777777" w:rsidR="00194513" w:rsidRDefault="00194513">
      <w:pPr>
        <w:rPr>
          <w:rFonts w:ascii="Cambria" w:eastAsia="Cambria" w:hAnsi="Cambria" w:cs="Cambria"/>
          <w:b/>
        </w:rPr>
      </w:pPr>
    </w:p>
    <w:p w14:paraId="79876FC2" w14:textId="77777777" w:rsidR="00194513" w:rsidRDefault="003D051C">
      <w:pPr>
        <w:rPr>
          <w:rFonts w:ascii="Cambria" w:eastAsia="Cambria" w:hAnsi="Cambria" w:cs="Cambria"/>
          <w:b/>
        </w:rPr>
      </w:pPr>
      <w:r>
        <w:rPr>
          <w:rFonts w:ascii="Cambria" w:eastAsia="Cambria" w:hAnsi="Cambria" w:cs="Cambria"/>
          <w:b/>
        </w:rPr>
        <w:t xml:space="preserve">Assignments and Evaluation Method: </w:t>
      </w:r>
    </w:p>
    <w:p w14:paraId="79876FC3" w14:textId="77777777" w:rsidR="00194513" w:rsidRDefault="00194513">
      <w:pPr>
        <w:tabs>
          <w:tab w:val="left" w:pos="3825"/>
          <w:tab w:val="left" w:pos="4215"/>
        </w:tabs>
        <w:rPr>
          <w:rFonts w:ascii="Cambria" w:eastAsia="Cambria" w:hAnsi="Cambria" w:cs="Cambria"/>
        </w:rPr>
      </w:pPr>
    </w:p>
    <w:p w14:paraId="79876FC4" w14:textId="5A92C7DB" w:rsidR="00194513" w:rsidRDefault="003D051C">
      <w:pPr>
        <w:rPr>
          <w:rFonts w:ascii="Cambria" w:eastAsia="Cambria" w:hAnsi="Cambria" w:cs="Cambria"/>
        </w:rPr>
      </w:pPr>
      <w:r>
        <w:rPr>
          <w:rFonts w:ascii="Cambria" w:eastAsia="Cambria" w:hAnsi="Cambria" w:cs="Cambria"/>
        </w:rPr>
        <w:t>Mid</w:t>
      </w:r>
      <w:r w:rsidR="0072700B">
        <w:rPr>
          <w:rFonts w:ascii="Cambria" w:eastAsia="Cambria" w:hAnsi="Cambria" w:cs="Cambria"/>
        </w:rPr>
        <w:t>t</w:t>
      </w:r>
      <w:r>
        <w:rPr>
          <w:rFonts w:ascii="Cambria" w:eastAsia="Cambria" w:hAnsi="Cambria" w:cs="Cambria"/>
        </w:rPr>
        <w:t>erm Exam</w:t>
      </w:r>
      <w:r>
        <w:rPr>
          <w:rFonts w:ascii="Cambria" w:eastAsia="Cambria" w:hAnsi="Cambria" w:cs="Cambria"/>
        </w:rPr>
        <w:tab/>
      </w:r>
      <w:r>
        <w:rPr>
          <w:rFonts w:ascii="Cambria" w:eastAsia="Cambria" w:hAnsi="Cambria" w:cs="Cambria"/>
        </w:rPr>
        <w:tab/>
        <w:t>30%</w:t>
      </w:r>
    </w:p>
    <w:p w14:paraId="79876FC5" w14:textId="77777777" w:rsidR="00194513" w:rsidRDefault="003D051C">
      <w:pPr>
        <w:rPr>
          <w:rFonts w:ascii="Cambria" w:eastAsia="Cambria" w:hAnsi="Cambria" w:cs="Cambria"/>
        </w:rPr>
      </w:pPr>
      <w:r>
        <w:rPr>
          <w:rFonts w:ascii="Cambria" w:eastAsia="Cambria" w:hAnsi="Cambria" w:cs="Cambria"/>
        </w:rPr>
        <w:t>Final Exam (cumulative)</w:t>
      </w:r>
      <w:r>
        <w:rPr>
          <w:rFonts w:ascii="Cambria" w:eastAsia="Cambria" w:hAnsi="Cambria" w:cs="Cambria"/>
        </w:rPr>
        <w:tab/>
        <w:t>40%</w:t>
      </w:r>
    </w:p>
    <w:p w14:paraId="79876FC6" w14:textId="77777777" w:rsidR="00194513" w:rsidRDefault="003D051C">
      <w:pPr>
        <w:rPr>
          <w:rFonts w:ascii="Cambria" w:eastAsia="Cambria" w:hAnsi="Cambria" w:cs="Cambria"/>
        </w:rPr>
      </w:pPr>
      <w:r>
        <w:rPr>
          <w:rFonts w:ascii="Cambria" w:eastAsia="Cambria" w:hAnsi="Cambria" w:cs="Cambria"/>
        </w:rPr>
        <w:t>Paper/Report</w:t>
      </w:r>
      <w:r>
        <w:rPr>
          <w:rFonts w:ascii="Cambria" w:eastAsia="Cambria" w:hAnsi="Cambria" w:cs="Cambria"/>
        </w:rPr>
        <w:tab/>
      </w:r>
      <w:r>
        <w:rPr>
          <w:rFonts w:ascii="Cambria" w:eastAsia="Cambria" w:hAnsi="Cambria" w:cs="Cambria"/>
        </w:rPr>
        <w:tab/>
      </w:r>
      <w:r>
        <w:rPr>
          <w:rFonts w:ascii="Cambria" w:eastAsia="Cambria" w:hAnsi="Cambria" w:cs="Cambria"/>
        </w:rPr>
        <w:tab/>
        <w:t>20%</w:t>
      </w:r>
    </w:p>
    <w:p w14:paraId="79876FC7" w14:textId="77777777" w:rsidR="00194513" w:rsidRDefault="003D051C">
      <w:pPr>
        <w:rPr>
          <w:rFonts w:ascii="Cambria" w:eastAsia="Cambria" w:hAnsi="Cambria" w:cs="Cambria"/>
        </w:rPr>
      </w:pPr>
      <w:r>
        <w:rPr>
          <w:rFonts w:ascii="Cambria" w:eastAsia="Cambria" w:hAnsi="Cambria" w:cs="Cambria"/>
        </w:rPr>
        <w:t>Attendance</w:t>
      </w:r>
      <w:r>
        <w:rPr>
          <w:rFonts w:ascii="Cambria" w:eastAsia="Cambria" w:hAnsi="Cambria" w:cs="Cambria"/>
        </w:rPr>
        <w:tab/>
      </w:r>
      <w:proofErr w:type="gramStart"/>
      <w:r>
        <w:rPr>
          <w:rFonts w:ascii="Cambria" w:eastAsia="Cambria" w:hAnsi="Cambria" w:cs="Cambria"/>
        </w:rPr>
        <w:tab/>
        <w:t xml:space="preserve">  </w:t>
      </w:r>
      <w:r>
        <w:rPr>
          <w:rFonts w:ascii="Cambria" w:eastAsia="Cambria" w:hAnsi="Cambria" w:cs="Cambria"/>
        </w:rPr>
        <w:tab/>
      </w:r>
      <w:proofErr w:type="gramEnd"/>
      <w:r>
        <w:rPr>
          <w:rFonts w:ascii="Cambria" w:eastAsia="Cambria" w:hAnsi="Cambria" w:cs="Cambria"/>
        </w:rPr>
        <w:t>5%</w:t>
      </w:r>
    </w:p>
    <w:p w14:paraId="79876FC8" w14:textId="77777777" w:rsidR="00194513" w:rsidRDefault="003D051C">
      <w:pPr>
        <w:rPr>
          <w:rFonts w:ascii="Cambria" w:eastAsia="Cambria" w:hAnsi="Cambria" w:cs="Cambria"/>
        </w:rPr>
      </w:pPr>
      <w:r>
        <w:rPr>
          <w:rFonts w:ascii="Cambria" w:eastAsia="Cambria" w:hAnsi="Cambria" w:cs="Cambria"/>
        </w:rPr>
        <w:t>Homework</w:t>
      </w:r>
      <w:r>
        <w:rPr>
          <w:rFonts w:ascii="Cambria" w:eastAsia="Cambria" w:hAnsi="Cambria" w:cs="Cambria"/>
        </w:rPr>
        <w:tab/>
      </w:r>
      <w:proofErr w:type="gramStart"/>
      <w:r>
        <w:rPr>
          <w:rFonts w:ascii="Cambria" w:eastAsia="Cambria" w:hAnsi="Cambria" w:cs="Cambria"/>
        </w:rPr>
        <w:tab/>
        <w:t xml:space="preserve">  </w:t>
      </w:r>
      <w:r>
        <w:rPr>
          <w:rFonts w:ascii="Cambria" w:eastAsia="Cambria" w:hAnsi="Cambria" w:cs="Cambria"/>
        </w:rPr>
        <w:tab/>
      </w:r>
      <w:proofErr w:type="gramEnd"/>
      <w:r>
        <w:rPr>
          <w:rFonts w:ascii="Cambria" w:eastAsia="Cambria" w:hAnsi="Cambria" w:cs="Cambria"/>
        </w:rPr>
        <w:t>5%</w:t>
      </w:r>
    </w:p>
    <w:p w14:paraId="79876FC9" w14:textId="77777777" w:rsidR="00194513" w:rsidRDefault="00194513">
      <w:pPr>
        <w:rPr>
          <w:rFonts w:ascii="Cambria" w:eastAsia="Cambria" w:hAnsi="Cambria" w:cs="Cambria"/>
        </w:rPr>
      </w:pPr>
    </w:p>
    <w:p w14:paraId="79876FCA" w14:textId="77777777" w:rsidR="00194513" w:rsidRDefault="003D051C">
      <w:pPr>
        <w:rPr>
          <w:rFonts w:ascii="Cambria" w:eastAsia="Cambria" w:hAnsi="Cambria" w:cs="Cambria"/>
          <w:b/>
        </w:rPr>
      </w:pPr>
      <w:r>
        <w:rPr>
          <w:rFonts w:ascii="Cambria" w:eastAsia="Cambria" w:hAnsi="Cambria" w:cs="Cambria"/>
          <w:b/>
        </w:rPr>
        <w:t>Homework:</w:t>
      </w:r>
    </w:p>
    <w:p w14:paraId="79876FCB" w14:textId="77777777" w:rsidR="00194513" w:rsidRDefault="00194513">
      <w:pPr>
        <w:rPr>
          <w:rFonts w:ascii="Cambria" w:eastAsia="Cambria" w:hAnsi="Cambria" w:cs="Cambria"/>
          <w:b/>
        </w:rPr>
      </w:pPr>
    </w:p>
    <w:p w14:paraId="79876FCC" w14:textId="77777777" w:rsidR="00194513" w:rsidRDefault="003D051C">
      <w:pPr>
        <w:rPr>
          <w:rFonts w:ascii="Cambria" w:eastAsia="Cambria" w:hAnsi="Cambria" w:cs="Cambria"/>
        </w:rPr>
      </w:pPr>
      <w:r>
        <w:rPr>
          <w:rFonts w:ascii="Cambria" w:eastAsia="Cambria" w:hAnsi="Cambria" w:cs="Cambria"/>
        </w:rPr>
        <w:t xml:space="preserve">Rather than submitting a homework question each week prior to class, you will complete homework questions assigned by the instructor. These questions are based on the readings assigned for the upcoming class. Students can bring hard copies of their questions to class or email them to me. </w:t>
      </w:r>
    </w:p>
    <w:p w14:paraId="79876FCD" w14:textId="77777777" w:rsidR="00194513" w:rsidRDefault="00194513">
      <w:pPr>
        <w:rPr>
          <w:rFonts w:ascii="Cambria" w:eastAsia="Cambria" w:hAnsi="Cambria" w:cs="Cambria"/>
          <w:b/>
        </w:rPr>
      </w:pPr>
    </w:p>
    <w:p w14:paraId="79876FCE" w14:textId="77777777" w:rsidR="00194513" w:rsidRDefault="003D051C">
      <w:pPr>
        <w:rPr>
          <w:rFonts w:ascii="Cambria" w:eastAsia="Cambria" w:hAnsi="Cambria" w:cs="Cambria"/>
          <w:b/>
        </w:rPr>
      </w:pPr>
      <w:r>
        <w:rPr>
          <w:rFonts w:ascii="Cambria" w:eastAsia="Cambria" w:hAnsi="Cambria" w:cs="Cambria"/>
          <w:b/>
        </w:rPr>
        <w:t xml:space="preserve">Grades and Grading Policy </w:t>
      </w:r>
    </w:p>
    <w:p w14:paraId="79876FCF" w14:textId="77777777" w:rsidR="00194513" w:rsidRDefault="003D051C">
      <w:pPr>
        <w:rPr>
          <w:rFonts w:ascii="Cambria" w:eastAsia="Cambria" w:hAnsi="Cambria" w:cs="Cambria"/>
        </w:rPr>
      </w:pPr>
      <w:r>
        <w:rPr>
          <w:rFonts w:ascii="Cambria" w:eastAsia="Cambria" w:hAnsi="Cambria" w:cs="Cambria"/>
        </w:rPr>
        <w:t xml:space="preserve">Grade </w:t>
      </w:r>
      <w:r>
        <w:rPr>
          <w:rFonts w:ascii="Cambria" w:eastAsia="Cambria" w:hAnsi="Cambria" w:cs="Cambria"/>
        </w:rPr>
        <w:tab/>
        <w:t xml:space="preserve">Description </w:t>
      </w:r>
      <w:r>
        <w:rPr>
          <w:rFonts w:ascii="Cambria" w:eastAsia="Cambria" w:hAnsi="Cambria" w:cs="Cambria"/>
        </w:rPr>
        <w:tab/>
      </w:r>
      <w:r>
        <w:rPr>
          <w:rFonts w:ascii="Cambria" w:eastAsia="Cambria" w:hAnsi="Cambria" w:cs="Cambria"/>
        </w:rPr>
        <w:tab/>
        <w:t xml:space="preserve">Numerical Equivalent </w:t>
      </w:r>
      <w:r>
        <w:rPr>
          <w:rFonts w:ascii="Cambria" w:eastAsia="Cambria" w:hAnsi="Cambria" w:cs="Cambria"/>
        </w:rPr>
        <w:tab/>
        <w:t xml:space="preserve"> </w:t>
      </w:r>
    </w:p>
    <w:p w14:paraId="79876FD0" w14:textId="77777777" w:rsidR="00194513" w:rsidRDefault="003D051C">
      <w:pPr>
        <w:rPr>
          <w:rFonts w:ascii="Cambria" w:eastAsia="Cambria" w:hAnsi="Cambria" w:cs="Cambria"/>
        </w:rPr>
      </w:pPr>
      <w:proofErr w:type="gramStart"/>
      <w:r>
        <w:rPr>
          <w:rFonts w:ascii="Cambria" w:eastAsia="Cambria" w:hAnsi="Cambria" w:cs="Cambria"/>
        </w:rPr>
        <w:t>A</w:t>
      </w:r>
      <w:proofErr w:type="gramEnd"/>
      <w:r>
        <w:rPr>
          <w:rFonts w:ascii="Cambria" w:eastAsia="Cambria" w:hAnsi="Cambria" w:cs="Cambria"/>
        </w:rPr>
        <w:t xml:space="preserve"> </w:t>
      </w:r>
      <w:r>
        <w:rPr>
          <w:rFonts w:ascii="Cambria" w:eastAsia="Cambria" w:hAnsi="Cambria" w:cs="Cambria"/>
        </w:rPr>
        <w:tab/>
        <w:t xml:space="preserve">Outstanding </w:t>
      </w:r>
      <w:r>
        <w:rPr>
          <w:rFonts w:ascii="Cambria" w:eastAsia="Cambria" w:hAnsi="Cambria" w:cs="Cambria"/>
        </w:rPr>
        <w:tab/>
      </w:r>
      <w:r>
        <w:rPr>
          <w:rFonts w:ascii="Cambria" w:eastAsia="Cambria" w:hAnsi="Cambria" w:cs="Cambria"/>
        </w:rPr>
        <w:tab/>
        <w:t>90-100 (4.0)</w:t>
      </w:r>
      <w:r>
        <w:rPr>
          <w:rFonts w:ascii="Cambria" w:eastAsia="Cambria" w:hAnsi="Cambria" w:cs="Cambria"/>
        </w:rPr>
        <w:tab/>
      </w:r>
      <w:r>
        <w:rPr>
          <w:rFonts w:ascii="Cambria" w:eastAsia="Cambria" w:hAnsi="Cambria" w:cs="Cambria"/>
        </w:rPr>
        <w:tab/>
      </w:r>
      <w:r>
        <w:rPr>
          <w:rFonts w:ascii="Cambria" w:eastAsia="Cambria" w:hAnsi="Cambria" w:cs="Cambria"/>
        </w:rPr>
        <w:tab/>
        <w:t xml:space="preserve">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 </w:t>
      </w:r>
    </w:p>
    <w:p w14:paraId="79876FD1" w14:textId="77777777" w:rsidR="00194513" w:rsidRDefault="003D051C">
      <w:pPr>
        <w:rPr>
          <w:rFonts w:ascii="Cambria" w:eastAsia="Cambria" w:hAnsi="Cambria" w:cs="Cambria"/>
        </w:rPr>
      </w:pPr>
      <w:r>
        <w:rPr>
          <w:rFonts w:ascii="Cambria" w:eastAsia="Cambria" w:hAnsi="Cambria" w:cs="Cambria"/>
        </w:rPr>
        <w:t xml:space="preserve">B+ </w:t>
      </w:r>
      <w:r>
        <w:rPr>
          <w:rFonts w:ascii="Cambria" w:eastAsia="Cambria" w:hAnsi="Cambria" w:cs="Cambria"/>
        </w:rPr>
        <w:tab/>
        <w:t xml:space="preserve">Intermediate Grade </w:t>
      </w:r>
      <w:r>
        <w:rPr>
          <w:rFonts w:ascii="Cambria" w:eastAsia="Cambria" w:hAnsi="Cambria" w:cs="Cambria"/>
        </w:rPr>
        <w:tab/>
        <w:t xml:space="preserve">87-89 </w:t>
      </w:r>
      <w:r>
        <w:rPr>
          <w:rFonts w:ascii="Cambria" w:eastAsia="Cambria" w:hAnsi="Cambria" w:cs="Cambria"/>
        </w:rPr>
        <w:tab/>
        <w:t>(3.5)</w:t>
      </w:r>
      <w:r>
        <w:rPr>
          <w:rFonts w:ascii="Cambria" w:eastAsia="Cambria" w:hAnsi="Cambria" w:cs="Cambria"/>
        </w:rPr>
        <w:tab/>
      </w:r>
      <w:r>
        <w:rPr>
          <w:rFonts w:ascii="Cambria" w:eastAsia="Cambria" w:hAnsi="Cambria" w:cs="Cambria"/>
        </w:rPr>
        <w:tab/>
      </w:r>
      <w:r>
        <w:rPr>
          <w:rFonts w:ascii="Cambria" w:eastAsia="Cambria" w:hAnsi="Cambria" w:cs="Cambria"/>
        </w:rPr>
        <w:tab/>
        <w:t xml:space="preserve"> </w:t>
      </w:r>
    </w:p>
    <w:p w14:paraId="79876FD2" w14:textId="77777777" w:rsidR="00194513" w:rsidRDefault="003D051C">
      <w:pPr>
        <w:rPr>
          <w:rFonts w:ascii="Cambria" w:eastAsia="Cambria" w:hAnsi="Cambria" w:cs="Cambria"/>
        </w:rPr>
      </w:pPr>
      <w:r>
        <w:rPr>
          <w:rFonts w:ascii="Cambria" w:eastAsia="Cambria" w:hAnsi="Cambria" w:cs="Cambria"/>
        </w:rPr>
        <w:t xml:space="preserve">B </w:t>
      </w:r>
      <w:r>
        <w:rPr>
          <w:rFonts w:ascii="Cambria" w:eastAsia="Cambria" w:hAnsi="Cambria" w:cs="Cambria"/>
        </w:rPr>
        <w:tab/>
        <w:t xml:space="preserve">Good </w:t>
      </w:r>
      <w:r>
        <w:rPr>
          <w:rFonts w:ascii="Cambria" w:eastAsia="Cambria" w:hAnsi="Cambria" w:cs="Cambria"/>
        </w:rPr>
        <w:tab/>
      </w:r>
      <w:r>
        <w:rPr>
          <w:rFonts w:ascii="Cambria" w:eastAsia="Cambria" w:hAnsi="Cambria" w:cs="Cambria"/>
        </w:rPr>
        <w:tab/>
      </w:r>
      <w:r>
        <w:rPr>
          <w:rFonts w:ascii="Cambria" w:eastAsia="Cambria" w:hAnsi="Cambria" w:cs="Cambria"/>
        </w:rPr>
        <w:tab/>
        <w:t>80-86</w:t>
      </w:r>
      <w:r>
        <w:rPr>
          <w:rFonts w:ascii="Cambria" w:eastAsia="Cambria" w:hAnsi="Cambria" w:cs="Cambria"/>
        </w:rPr>
        <w:tab/>
        <w:t>(3.0)</w:t>
      </w:r>
    </w:p>
    <w:p w14:paraId="79876FD3" w14:textId="77777777" w:rsidR="00194513" w:rsidRDefault="003D051C">
      <w:pPr>
        <w:rPr>
          <w:rFonts w:ascii="Cambria" w:eastAsia="Cambria" w:hAnsi="Cambria" w:cs="Cambria"/>
        </w:rPr>
      </w:pPr>
      <w:r>
        <w:rPr>
          <w:rFonts w:ascii="Cambria" w:eastAsia="Cambria" w:hAnsi="Cambria" w:cs="Cambria"/>
        </w:rPr>
        <w:t xml:space="preserve">C </w:t>
      </w:r>
      <w:r>
        <w:rPr>
          <w:rFonts w:ascii="Cambria" w:eastAsia="Cambria" w:hAnsi="Cambria" w:cs="Cambria"/>
        </w:rPr>
        <w:tab/>
        <w:t xml:space="preserve">Average </w:t>
      </w:r>
      <w:r>
        <w:rPr>
          <w:rFonts w:ascii="Cambria" w:eastAsia="Cambria" w:hAnsi="Cambria" w:cs="Cambria"/>
        </w:rPr>
        <w:tab/>
      </w:r>
      <w:r>
        <w:rPr>
          <w:rFonts w:ascii="Cambria" w:eastAsia="Cambria" w:hAnsi="Cambria" w:cs="Cambria"/>
        </w:rPr>
        <w:tab/>
        <w:t xml:space="preserve">70-79 </w:t>
      </w:r>
      <w:r>
        <w:rPr>
          <w:rFonts w:ascii="Cambria" w:eastAsia="Cambria" w:hAnsi="Cambria" w:cs="Cambria"/>
        </w:rPr>
        <w:tab/>
        <w:t>(2.0)</w:t>
      </w:r>
      <w:r>
        <w:rPr>
          <w:rFonts w:ascii="Cambria" w:eastAsia="Cambria" w:hAnsi="Cambria" w:cs="Cambria"/>
        </w:rPr>
        <w:tab/>
        <w:t>Grades of C do not count toward graduation</w:t>
      </w:r>
      <w:r>
        <w:rPr>
          <w:rFonts w:ascii="Cambria" w:eastAsia="Cambria" w:hAnsi="Cambria" w:cs="Cambria"/>
        </w:rPr>
        <w:tab/>
      </w:r>
    </w:p>
    <w:p w14:paraId="79876FD4" w14:textId="77777777" w:rsidR="00194513" w:rsidRDefault="003D051C">
      <w:pPr>
        <w:rPr>
          <w:rFonts w:ascii="Cambria" w:eastAsia="Cambria" w:hAnsi="Cambria" w:cs="Cambria"/>
        </w:rPr>
      </w:pPr>
      <w:r>
        <w:rPr>
          <w:rFonts w:ascii="Cambria" w:eastAsia="Cambria" w:hAnsi="Cambria" w:cs="Cambria"/>
        </w:rPr>
        <w:t xml:space="preserve">F </w:t>
      </w:r>
      <w:r>
        <w:rPr>
          <w:rFonts w:ascii="Cambria" w:eastAsia="Cambria" w:hAnsi="Cambria" w:cs="Cambria"/>
        </w:rPr>
        <w:tab/>
        <w:t xml:space="preserve">Failure </w:t>
      </w:r>
      <w:r>
        <w:rPr>
          <w:rFonts w:ascii="Cambria" w:eastAsia="Cambria" w:hAnsi="Cambria" w:cs="Cambria"/>
        </w:rPr>
        <w:tab/>
      </w:r>
      <w:r>
        <w:rPr>
          <w:rFonts w:ascii="Cambria" w:eastAsia="Cambria" w:hAnsi="Cambria" w:cs="Cambria"/>
        </w:rPr>
        <w:tab/>
        <w:t>69 or below (0.0)</w:t>
      </w:r>
    </w:p>
    <w:p w14:paraId="79876FD5" w14:textId="77777777" w:rsidR="00194513" w:rsidRDefault="003D051C">
      <w:pPr>
        <w:rPr>
          <w:rFonts w:ascii="Cambria" w:eastAsia="Cambria" w:hAnsi="Cambria" w:cs="Cambria"/>
        </w:rPr>
      </w:pPr>
      <w:r>
        <w:rPr>
          <w:rFonts w:ascii="Cambria" w:eastAsia="Cambria" w:hAnsi="Cambria" w:cs="Cambria"/>
        </w:rPr>
        <w:t>INC</w:t>
      </w:r>
      <w:r>
        <w:rPr>
          <w:rFonts w:ascii="Cambria" w:eastAsia="Cambria" w:hAnsi="Cambria" w:cs="Cambria"/>
        </w:rPr>
        <w:tab/>
        <w:t>Incomplete</w:t>
      </w:r>
    </w:p>
    <w:p w14:paraId="79876FD6" w14:textId="77777777" w:rsidR="00194513" w:rsidRDefault="003D051C">
      <w:pPr>
        <w:rPr>
          <w:rFonts w:ascii="Cambria" w:eastAsia="Cambria" w:hAnsi="Cambria" w:cs="Cambria"/>
        </w:rPr>
      </w:pPr>
      <w:r>
        <w:rPr>
          <w:rFonts w:ascii="Cambria" w:eastAsia="Cambria" w:hAnsi="Cambria" w:cs="Cambria"/>
        </w:rPr>
        <w:t>S</w:t>
      </w:r>
      <w:r>
        <w:rPr>
          <w:rFonts w:ascii="Cambria" w:eastAsia="Cambria" w:hAnsi="Cambria" w:cs="Cambria"/>
        </w:rPr>
        <w:tab/>
        <w:t>Satisfactory</w:t>
      </w:r>
      <w:r>
        <w:rPr>
          <w:rFonts w:ascii="Cambria" w:eastAsia="Cambria" w:hAnsi="Cambria" w:cs="Cambria"/>
        </w:rPr>
        <w:tab/>
      </w:r>
    </w:p>
    <w:p w14:paraId="79876FD7" w14:textId="77777777" w:rsidR="00194513" w:rsidRDefault="003D051C">
      <w:pPr>
        <w:rPr>
          <w:rFonts w:ascii="Cambria" w:eastAsia="Cambria" w:hAnsi="Cambria" w:cs="Cambria"/>
        </w:rPr>
      </w:pPr>
      <w:r>
        <w:rPr>
          <w:rFonts w:ascii="Cambria" w:eastAsia="Cambria" w:hAnsi="Cambria" w:cs="Cambria"/>
        </w:rPr>
        <w:t>U</w:t>
      </w:r>
      <w:r>
        <w:rPr>
          <w:rFonts w:ascii="Cambria" w:eastAsia="Cambria" w:hAnsi="Cambria" w:cs="Cambria"/>
        </w:rPr>
        <w:tab/>
        <w:t>Unsatisfactory</w:t>
      </w:r>
    </w:p>
    <w:p w14:paraId="79876FD8" w14:textId="77777777" w:rsidR="00194513" w:rsidRDefault="003D051C">
      <w:pPr>
        <w:rPr>
          <w:rFonts w:ascii="Cambria" w:eastAsia="Cambria" w:hAnsi="Cambria" w:cs="Cambria"/>
        </w:rPr>
      </w:pPr>
      <w:r>
        <w:rPr>
          <w:rFonts w:ascii="Cambria" w:eastAsia="Cambria" w:hAnsi="Cambria" w:cs="Cambria"/>
        </w:rPr>
        <w:t>PA</w:t>
      </w:r>
      <w:r>
        <w:rPr>
          <w:rFonts w:ascii="Cambria" w:eastAsia="Cambria" w:hAnsi="Cambria" w:cs="Cambria"/>
        </w:rPr>
        <w:tab/>
        <w:t>Pass</w:t>
      </w:r>
    </w:p>
    <w:p w14:paraId="53205141" w14:textId="44A54A24" w:rsidR="0038716B" w:rsidRDefault="003D051C" w:rsidP="0038716B">
      <w:pPr>
        <w:rPr>
          <w:rFonts w:ascii="Cambria" w:eastAsia="Cambria" w:hAnsi="Cambria" w:cs="Cambria"/>
        </w:rPr>
      </w:pPr>
      <w:r>
        <w:rPr>
          <w:rFonts w:ascii="Cambria" w:eastAsia="Cambria" w:hAnsi="Cambria" w:cs="Cambria"/>
        </w:rPr>
        <w:t>NC</w:t>
      </w:r>
      <w:r>
        <w:rPr>
          <w:rFonts w:ascii="Cambria" w:eastAsia="Cambria" w:hAnsi="Cambria" w:cs="Cambria"/>
        </w:rPr>
        <w:tab/>
        <w:t>No credit given</w:t>
      </w:r>
      <w:r>
        <w:rPr>
          <w:rFonts w:ascii="Cambria" w:eastAsia="Cambria" w:hAnsi="Cambria" w:cs="Cambria"/>
        </w:rPr>
        <w:tab/>
      </w:r>
      <w:r>
        <w:rPr>
          <w:rFonts w:ascii="Cambria" w:eastAsia="Cambria" w:hAnsi="Cambria" w:cs="Cambria"/>
        </w:rPr>
        <w:tab/>
        <w:t xml:space="preserve"> </w:t>
      </w:r>
    </w:p>
    <w:p w14:paraId="141A2F3B" w14:textId="77777777" w:rsidR="0038716B" w:rsidRPr="0038716B" w:rsidRDefault="0038716B" w:rsidP="0038716B">
      <w:pPr>
        <w:rPr>
          <w:rFonts w:ascii="Cambria" w:eastAsia="Cambria" w:hAnsi="Cambria" w:cs="Cambria"/>
        </w:rPr>
      </w:pPr>
    </w:p>
    <w:p w14:paraId="2A8A0AFD" w14:textId="77777777" w:rsidR="009E5AC6" w:rsidRDefault="00E71D9A" w:rsidP="009E5AC6">
      <w:pPr>
        <w:pBdr>
          <w:top w:val="nil"/>
          <w:left w:val="nil"/>
          <w:bottom w:val="nil"/>
          <w:right w:val="nil"/>
          <w:between w:val="nil"/>
        </w:pBdr>
        <w:tabs>
          <w:tab w:val="left" w:pos="720"/>
        </w:tabs>
        <w:spacing w:after="120"/>
        <w:rPr>
          <w:rFonts w:ascii="Cambria" w:hAnsi="Cambria"/>
        </w:rPr>
      </w:pPr>
      <w:r>
        <w:rPr>
          <w:rFonts w:ascii="Cambria" w:hAnsi="Cambria"/>
          <w:b/>
          <w:bCs/>
        </w:rPr>
        <w:t xml:space="preserve">Program requirement: </w:t>
      </w:r>
      <w:r>
        <w:rPr>
          <w:rFonts w:ascii="Cambria" w:hAnsi="Cambria"/>
        </w:rPr>
        <w:t>All MAP and Graduate Certificate in ABA students must achieve a grade of B or better and maintain a GPA of 3.0, or academic remediation will be enforced</w:t>
      </w:r>
      <w:r w:rsidR="001F1F0D">
        <w:rPr>
          <w:rFonts w:ascii="Cambria" w:hAnsi="Cambria"/>
        </w:rPr>
        <w:t>.</w:t>
      </w:r>
    </w:p>
    <w:p w14:paraId="02F851CD" w14:textId="5468B9F6" w:rsidR="009657EA" w:rsidRPr="009E5AC6" w:rsidRDefault="009657EA" w:rsidP="009E5AC6">
      <w:pPr>
        <w:pBdr>
          <w:top w:val="nil"/>
          <w:left w:val="nil"/>
          <w:bottom w:val="nil"/>
          <w:right w:val="nil"/>
          <w:between w:val="nil"/>
        </w:pBdr>
        <w:tabs>
          <w:tab w:val="left" w:pos="720"/>
        </w:tabs>
        <w:spacing w:after="120"/>
        <w:rPr>
          <w:rFonts w:ascii="Cambria" w:hAnsi="Cambria"/>
        </w:rPr>
      </w:pPr>
      <w:r w:rsidRPr="005720AC">
        <w:rPr>
          <w:rFonts w:ascii="Cambria" w:hAnsi="Cambria" w:cs="Arial"/>
          <w:b/>
        </w:rPr>
        <w:lastRenderedPageBreak/>
        <w:t>Required Text</w:t>
      </w:r>
      <w:r w:rsidR="00E862A9">
        <w:rPr>
          <w:rFonts w:ascii="Cambria" w:hAnsi="Cambria" w:cs="Arial"/>
          <w:b/>
        </w:rPr>
        <w:t>:</w:t>
      </w:r>
    </w:p>
    <w:p w14:paraId="1027E59D" w14:textId="1820D8CE" w:rsidR="008F44B7" w:rsidRPr="008F44B7" w:rsidRDefault="00B871DF" w:rsidP="008F44B7">
      <w:pPr>
        <w:pStyle w:val="BodyText"/>
        <w:jc w:val="left"/>
        <w:rPr>
          <w:rFonts w:ascii="Cambria" w:hAnsi="Cambria" w:cs="Arial"/>
          <w:b w:val="0"/>
          <w:bCs w:val="0"/>
        </w:rPr>
      </w:pPr>
      <w:r w:rsidRPr="008F44B7">
        <w:rPr>
          <w:rFonts w:ascii="Cambria" w:hAnsi="Cambria" w:cs="Arial"/>
          <w:b w:val="0"/>
          <w:bCs w:val="0"/>
        </w:rPr>
        <w:t>Steege, M., Pratt, J., Wickerd</w:t>
      </w:r>
      <w:r w:rsidR="005B139C" w:rsidRPr="008F44B7">
        <w:rPr>
          <w:rFonts w:ascii="Cambria" w:hAnsi="Cambria" w:cs="Arial"/>
          <w:b w:val="0"/>
          <w:bCs w:val="0"/>
        </w:rPr>
        <w:t xml:space="preserve">, </w:t>
      </w:r>
      <w:r w:rsidR="00123CE3" w:rsidRPr="008F44B7">
        <w:rPr>
          <w:rFonts w:ascii="Cambria" w:hAnsi="Cambria" w:cs="Arial"/>
          <w:b w:val="0"/>
          <w:bCs w:val="0"/>
        </w:rPr>
        <w:t xml:space="preserve">G., </w:t>
      </w:r>
      <w:r w:rsidR="005B139C" w:rsidRPr="008F44B7">
        <w:rPr>
          <w:rFonts w:ascii="Cambria" w:hAnsi="Cambria" w:cs="Arial"/>
          <w:b w:val="0"/>
          <w:bCs w:val="0"/>
        </w:rPr>
        <w:t>Guare, R.</w:t>
      </w:r>
      <w:r w:rsidR="00F61A74" w:rsidRPr="008F44B7">
        <w:rPr>
          <w:rFonts w:ascii="Cambria" w:hAnsi="Cambria" w:cs="Arial"/>
          <w:b w:val="0"/>
          <w:bCs w:val="0"/>
        </w:rPr>
        <w:t>, &amp; Watson, T. S.</w:t>
      </w:r>
      <w:r w:rsidR="00500C2C" w:rsidRPr="008F44B7">
        <w:rPr>
          <w:rFonts w:ascii="Cambria" w:hAnsi="Cambria" w:cs="Arial"/>
          <w:b w:val="0"/>
          <w:bCs w:val="0"/>
        </w:rPr>
        <w:t xml:space="preserve"> (2019). </w:t>
      </w:r>
      <w:r w:rsidR="008F44B7" w:rsidRPr="008F44B7">
        <w:rPr>
          <w:rFonts w:ascii="Cambria" w:hAnsi="Cambria" w:cs="Arial"/>
          <w:b w:val="0"/>
          <w:bCs w:val="0"/>
          <w:i/>
        </w:rPr>
        <w:t xml:space="preserve">Conducting School-Based </w:t>
      </w:r>
      <w:r w:rsidR="008F44B7" w:rsidRPr="008F44B7">
        <w:rPr>
          <w:rFonts w:ascii="Cambria" w:hAnsi="Cambria" w:cs="Arial"/>
          <w:b w:val="0"/>
          <w:bCs w:val="0"/>
          <w:i/>
          <w:iCs/>
        </w:rPr>
        <w:t>Functional Behavioral Assessments: A Practitioners Guide (</w:t>
      </w:r>
      <w:r w:rsidR="008F44B7">
        <w:rPr>
          <w:rFonts w:ascii="Cambria" w:hAnsi="Cambria" w:cs="Arial"/>
          <w:b w:val="0"/>
          <w:bCs w:val="0"/>
          <w:i/>
          <w:iCs/>
        </w:rPr>
        <w:t>3</w:t>
      </w:r>
      <w:r w:rsidR="008F44B7" w:rsidRPr="008F44B7">
        <w:rPr>
          <w:rFonts w:ascii="Cambria" w:hAnsi="Cambria" w:cs="Arial"/>
          <w:b w:val="0"/>
          <w:bCs w:val="0"/>
          <w:i/>
          <w:iCs/>
          <w:vertAlign w:val="superscript"/>
        </w:rPr>
        <w:t>rd</w:t>
      </w:r>
      <w:r w:rsidR="008F44B7">
        <w:rPr>
          <w:rFonts w:ascii="Cambria" w:hAnsi="Cambria" w:cs="Arial"/>
          <w:b w:val="0"/>
          <w:bCs w:val="0"/>
          <w:i/>
          <w:iCs/>
        </w:rPr>
        <w:t xml:space="preserve"> </w:t>
      </w:r>
      <w:r w:rsidR="008F44B7" w:rsidRPr="008F44B7">
        <w:rPr>
          <w:rFonts w:ascii="Cambria" w:hAnsi="Cambria" w:cs="Arial"/>
          <w:b w:val="0"/>
          <w:bCs w:val="0"/>
          <w:i/>
          <w:iCs/>
        </w:rPr>
        <w:t xml:space="preserve">Edition). </w:t>
      </w:r>
      <w:r w:rsidR="008F44B7" w:rsidRPr="008F44B7">
        <w:rPr>
          <w:rFonts w:ascii="Cambria" w:hAnsi="Cambria" w:cs="Arial"/>
          <w:b w:val="0"/>
          <w:bCs w:val="0"/>
        </w:rPr>
        <w:t xml:space="preserve"> The Guilford Press. New York.</w:t>
      </w:r>
    </w:p>
    <w:p w14:paraId="584B848F" w14:textId="65A06C8F" w:rsidR="00465F1A" w:rsidRDefault="00465F1A" w:rsidP="008F44B7">
      <w:pPr>
        <w:tabs>
          <w:tab w:val="left" w:pos="7440"/>
        </w:tabs>
        <w:jc w:val="both"/>
        <w:rPr>
          <w:rFonts w:ascii="Cambria" w:hAnsi="Cambria" w:cs="Arial"/>
        </w:rPr>
      </w:pPr>
    </w:p>
    <w:p w14:paraId="0B66D07C" w14:textId="77777777" w:rsidR="009657EA" w:rsidRPr="009E3E5B" w:rsidRDefault="009657EA" w:rsidP="009657EA">
      <w:pPr>
        <w:jc w:val="both"/>
        <w:rPr>
          <w:rFonts w:ascii="Cambria" w:hAnsi="Cambria" w:cs="Arial"/>
          <w:sz w:val="16"/>
          <w:szCs w:val="16"/>
        </w:rPr>
      </w:pPr>
    </w:p>
    <w:p w14:paraId="0258E292" w14:textId="77777777" w:rsidR="009657EA" w:rsidRPr="005720AC" w:rsidRDefault="009657EA" w:rsidP="009657EA">
      <w:pPr>
        <w:jc w:val="both"/>
        <w:rPr>
          <w:rFonts w:ascii="Cambria" w:hAnsi="Cambria" w:cs="Arial"/>
          <w:b/>
        </w:rPr>
      </w:pPr>
      <w:bookmarkStart w:id="1" w:name="_Hlk534708804"/>
      <w:r w:rsidRPr="005720AC">
        <w:rPr>
          <w:rFonts w:ascii="Cambria" w:hAnsi="Cambria" w:cs="Arial"/>
          <w:b/>
        </w:rPr>
        <w:t>Course Outline:</w:t>
      </w:r>
    </w:p>
    <w:p w14:paraId="26F8A404" w14:textId="77777777" w:rsidR="009657EA" w:rsidRPr="005720AC" w:rsidRDefault="009657EA" w:rsidP="009657EA">
      <w:pPr>
        <w:pStyle w:val="BodyText"/>
        <w:jc w:val="both"/>
        <w:rPr>
          <w:rFonts w:ascii="Cambria" w:hAnsi="Cambria" w:cs="Arial"/>
          <w:b w:val="0"/>
          <w:bCs w:val="0"/>
        </w:rPr>
      </w:pPr>
    </w:p>
    <w:p w14:paraId="2BB905C0" w14:textId="3240441E" w:rsidR="009657EA" w:rsidRPr="005720AC" w:rsidRDefault="009657EA" w:rsidP="009657EA">
      <w:pPr>
        <w:pStyle w:val="BodyText"/>
        <w:jc w:val="both"/>
        <w:rPr>
          <w:rFonts w:ascii="Cambria" w:hAnsi="Cambria" w:cs="Arial"/>
          <w:b w:val="0"/>
          <w:bCs w:val="0"/>
        </w:rPr>
      </w:pPr>
      <w:r>
        <w:rPr>
          <w:rFonts w:ascii="Cambria" w:hAnsi="Cambria" w:cs="Arial"/>
          <w:b w:val="0"/>
          <w:bCs w:val="0"/>
        </w:rPr>
        <w:t xml:space="preserve">Week 1 </w:t>
      </w:r>
      <w:r w:rsidRPr="005720AC">
        <w:rPr>
          <w:rFonts w:ascii="Cambria" w:hAnsi="Cambria" w:cs="Arial"/>
          <w:b w:val="0"/>
          <w:bCs w:val="0"/>
        </w:rPr>
        <w:t>(</w:t>
      </w:r>
      <w:r w:rsidR="00245E5F">
        <w:rPr>
          <w:rFonts w:ascii="Cambria" w:hAnsi="Cambria" w:cs="Arial"/>
          <w:b w:val="0"/>
          <w:bCs w:val="0"/>
        </w:rPr>
        <w:t>9/2</w:t>
      </w:r>
      <w:r w:rsidRPr="005720AC">
        <w:rPr>
          <w:rFonts w:ascii="Cambria" w:hAnsi="Cambria" w:cs="Arial"/>
          <w:b w:val="0"/>
          <w:bCs w:val="0"/>
        </w:rPr>
        <w:t>)</w:t>
      </w:r>
      <w:r>
        <w:rPr>
          <w:rFonts w:ascii="Cambria" w:hAnsi="Cambria" w:cs="Arial"/>
          <w:b w:val="0"/>
          <w:bCs w:val="0"/>
        </w:rPr>
        <w:t>:</w:t>
      </w:r>
      <w:r w:rsidRPr="005720AC">
        <w:rPr>
          <w:rFonts w:ascii="Cambria" w:hAnsi="Cambria" w:cs="Arial"/>
          <w:b w:val="0"/>
          <w:bCs w:val="0"/>
        </w:rPr>
        <w:tab/>
        <w:t>Overview of course, assignments, &amp; text</w:t>
      </w:r>
    </w:p>
    <w:p w14:paraId="741E6798" w14:textId="77777777" w:rsidR="009657EA" w:rsidRPr="005720AC" w:rsidRDefault="009657EA" w:rsidP="009657EA">
      <w:pPr>
        <w:pStyle w:val="BodyText"/>
        <w:numPr>
          <w:ilvl w:val="0"/>
          <w:numId w:val="7"/>
        </w:numPr>
        <w:jc w:val="both"/>
        <w:rPr>
          <w:rFonts w:ascii="Cambria" w:hAnsi="Cambria" w:cs="Arial"/>
          <w:b w:val="0"/>
          <w:bCs w:val="0"/>
        </w:rPr>
      </w:pPr>
      <w:r w:rsidRPr="005720AC">
        <w:rPr>
          <w:rFonts w:ascii="Cambria" w:hAnsi="Cambria" w:cs="Arial"/>
          <w:b w:val="0"/>
          <w:bCs w:val="0"/>
        </w:rPr>
        <w:t>Introduction to Functional Assessment</w:t>
      </w:r>
    </w:p>
    <w:p w14:paraId="4D79320C" w14:textId="77777777" w:rsidR="009657EA" w:rsidRPr="0057419E" w:rsidRDefault="009657EA" w:rsidP="009657EA">
      <w:pPr>
        <w:pStyle w:val="BodyText"/>
        <w:jc w:val="left"/>
        <w:rPr>
          <w:rFonts w:ascii="Cambria" w:hAnsi="Cambria" w:cs="Arial"/>
          <w:b w:val="0"/>
          <w:bCs w:val="0"/>
          <w:sz w:val="16"/>
          <w:szCs w:val="16"/>
        </w:rPr>
      </w:pPr>
    </w:p>
    <w:p w14:paraId="3D81CBB4" w14:textId="2A4361CD" w:rsidR="009657EA" w:rsidRPr="005720AC" w:rsidRDefault="009657EA" w:rsidP="009657EA">
      <w:pPr>
        <w:pStyle w:val="BodyText"/>
        <w:ind w:left="2160" w:hanging="2160"/>
        <w:jc w:val="left"/>
        <w:rPr>
          <w:rFonts w:ascii="Cambria" w:hAnsi="Cambria" w:cs="Arial"/>
          <w:b w:val="0"/>
          <w:bCs w:val="0"/>
        </w:rPr>
      </w:pPr>
      <w:r>
        <w:rPr>
          <w:rFonts w:ascii="Cambria" w:hAnsi="Cambria" w:cs="Arial"/>
          <w:b w:val="0"/>
          <w:bCs w:val="0"/>
        </w:rPr>
        <w:t xml:space="preserve">Week 2 </w:t>
      </w:r>
      <w:r w:rsidR="00A86EED">
        <w:rPr>
          <w:rFonts w:ascii="Cambria" w:hAnsi="Cambria" w:cs="Arial"/>
          <w:b w:val="0"/>
          <w:bCs w:val="0"/>
        </w:rPr>
        <w:t>(</w:t>
      </w:r>
      <w:r w:rsidR="00245E5F">
        <w:rPr>
          <w:rFonts w:ascii="Cambria" w:hAnsi="Cambria" w:cs="Arial"/>
          <w:b w:val="0"/>
          <w:bCs w:val="0"/>
        </w:rPr>
        <w:t>9/9</w:t>
      </w:r>
      <w:r w:rsidRPr="005720AC">
        <w:rPr>
          <w:rFonts w:ascii="Cambria" w:hAnsi="Cambria" w:cs="Arial"/>
          <w:b w:val="0"/>
          <w:bCs w:val="0"/>
        </w:rPr>
        <w:t>)</w:t>
      </w:r>
      <w:r>
        <w:rPr>
          <w:rFonts w:ascii="Cambria" w:hAnsi="Cambria" w:cs="Arial"/>
          <w:b w:val="0"/>
          <w:bCs w:val="0"/>
        </w:rPr>
        <w:t>:</w:t>
      </w:r>
      <w:r w:rsidRPr="005720AC">
        <w:rPr>
          <w:rFonts w:ascii="Cambria" w:hAnsi="Cambria" w:cs="Arial"/>
          <w:b w:val="0"/>
          <w:bCs w:val="0"/>
        </w:rPr>
        <w:tab/>
        <w:t>Introduction to Functional Assessment/Legal Aspects of Functional Assessment and Behavioral Intervention</w:t>
      </w:r>
    </w:p>
    <w:p w14:paraId="7402DA79" w14:textId="1B6896F7" w:rsidR="009657EA" w:rsidRPr="006D789C" w:rsidRDefault="009657EA" w:rsidP="006D789C">
      <w:pPr>
        <w:pStyle w:val="BodyText"/>
        <w:numPr>
          <w:ilvl w:val="0"/>
          <w:numId w:val="7"/>
        </w:numPr>
        <w:jc w:val="left"/>
        <w:rPr>
          <w:rFonts w:ascii="Cambria" w:hAnsi="Cambria" w:cs="Arial"/>
          <w:b w:val="0"/>
          <w:bCs w:val="0"/>
        </w:rPr>
      </w:pPr>
      <w:r w:rsidRPr="005720AC">
        <w:rPr>
          <w:rFonts w:ascii="Cambria" w:hAnsi="Cambria" w:cs="Arial"/>
          <w:b w:val="0"/>
          <w:bCs w:val="0"/>
        </w:rPr>
        <w:t xml:space="preserve">Assigned Readings </w:t>
      </w:r>
    </w:p>
    <w:p w14:paraId="2C84586F" w14:textId="6018F1A3" w:rsidR="009657EA" w:rsidRPr="006D789C" w:rsidRDefault="009657EA" w:rsidP="009657EA">
      <w:pPr>
        <w:pStyle w:val="BodyText"/>
        <w:numPr>
          <w:ilvl w:val="1"/>
          <w:numId w:val="7"/>
        </w:numPr>
        <w:jc w:val="both"/>
        <w:rPr>
          <w:rFonts w:ascii="Cambria" w:hAnsi="Cambria" w:cs="Arial"/>
          <w:b w:val="0"/>
          <w:bCs w:val="0"/>
          <w:lang w:val="fr-FR"/>
        </w:rPr>
      </w:pPr>
      <w:bookmarkStart w:id="2" w:name="_Hlk18404442"/>
      <w:proofErr w:type="spellStart"/>
      <w:r w:rsidRPr="006D789C">
        <w:rPr>
          <w:rFonts w:ascii="Cambria" w:hAnsi="Cambria" w:cs="Arial"/>
          <w:b w:val="0"/>
          <w:bCs w:val="0"/>
          <w:lang w:val="fr-FR"/>
        </w:rPr>
        <w:t>Steege</w:t>
      </w:r>
      <w:proofErr w:type="spellEnd"/>
      <w:r w:rsidRPr="006D789C">
        <w:rPr>
          <w:rFonts w:ascii="Cambria" w:hAnsi="Cambria" w:cs="Arial"/>
          <w:b w:val="0"/>
          <w:bCs w:val="0"/>
          <w:lang w:val="fr-FR"/>
        </w:rPr>
        <w:t>, et al. (3</w:t>
      </w:r>
      <w:r w:rsidRPr="006D789C">
        <w:rPr>
          <w:rFonts w:ascii="Cambria" w:hAnsi="Cambria" w:cs="Arial"/>
          <w:b w:val="0"/>
          <w:bCs w:val="0"/>
          <w:vertAlign w:val="superscript"/>
          <w:lang w:val="fr-FR"/>
        </w:rPr>
        <w:t>rd</w:t>
      </w:r>
      <w:r w:rsidRPr="006D789C">
        <w:rPr>
          <w:rFonts w:ascii="Cambria" w:hAnsi="Cambria" w:cs="Arial"/>
          <w:b w:val="0"/>
          <w:bCs w:val="0"/>
          <w:lang w:val="fr-FR"/>
        </w:rPr>
        <w:t xml:space="preserve"> </w:t>
      </w:r>
      <w:r w:rsidR="00DC02F9" w:rsidRPr="006D789C">
        <w:rPr>
          <w:rFonts w:ascii="Cambria" w:hAnsi="Cambria" w:cs="Arial"/>
          <w:b w:val="0"/>
          <w:bCs w:val="0"/>
          <w:lang w:val="fr-FR"/>
        </w:rPr>
        <w:t>Edition</w:t>
      </w:r>
      <w:r w:rsidRPr="006D789C">
        <w:rPr>
          <w:rFonts w:ascii="Cambria" w:hAnsi="Cambria" w:cs="Arial"/>
          <w:b w:val="0"/>
          <w:bCs w:val="0"/>
          <w:lang w:val="fr-FR"/>
        </w:rPr>
        <w:t>), Chapters 1-</w:t>
      </w:r>
      <w:r w:rsidR="00146310">
        <w:rPr>
          <w:rFonts w:ascii="Cambria" w:hAnsi="Cambria" w:cs="Arial"/>
          <w:b w:val="0"/>
          <w:bCs w:val="0"/>
          <w:lang w:val="fr-FR"/>
        </w:rPr>
        <w:t>2</w:t>
      </w:r>
      <w:r w:rsidRPr="006D789C">
        <w:rPr>
          <w:rFonts w:ascii="Cambria" w:hAnsi="Cambria" w:cs="Arial"/>
          <w:b w:val="0"/>
          <w:bCs w:val="0"/>
          <w:lang w:val="fr-FR"/>
        </w:rPr>
        <w:t xml:space="preserve"> p</w:t>
      </w:r>
      <w:r w:rsidR="00DC02F9">
        <w:rPr>
          <w:rFonts w:ascii="Cambria" w:hAnsi="Cambria" w:cs="Arial"/>
          <w:b w:val="0"/>
          <w:bCs w:val="0"/>
          <w:lang w:val="fr-FR"/>
        </w:rPr>
        <w:t xml:space="preserve">p. </w:t>
      </w:r>
      <w:r w:rsidRPr="006D789C">
        <w:rPr>
          <w:rFonts w:ascii="Cambria" w:hAnsi="Cambria" w:cs="Arial"/>
          <w:b w:val="0"/>
          <w:bCs w:val="0"/>
          <w:lang w:val="fr-FR"/>
        </w:rPr>
        <w:t>1-</w:t>
      </w:r>
      <w:r w:rsidR="00DB313A">
        <w:rPr>
          <w:rFonts w:ascii="Cambria" w:hAnsi="Cambria" w:cs="Arial"/>
          <w:b w:val="0"/>
          <w:bCs w:val="0"/>
          <w:lang w:val="fr-FR"/>
        </w:rPr>
        <w:t>27</w:t>
      </w:r>
      <w:r w:rsidRPr="006D789C">
        <w:rPr>
          <w:rFonts w:ascii="Cambria" w:hAnsi="Cambria" w:cs="Arial"/>
          <w:b w:val="0"/>
          <w:bCs w:val="0"/>
          <w:lang w:val="fr-FR"/>
        </w:rPr>
        <w:t>.</w:t>
      </w:r>
    </w:p>
    <w:bookmarkEnd w:id="2"/>
    <w:p w14:paraId="6C415331" w14:textId="77777777" w:rsidR="009657EA" w:rsidRPr="005720AC" w:rsidRDefault="009657EA" w:rsidP="009657EA">
      <w:pPr>
        <w:pStyle w:val="BodyText"/>
        <w:numPr>
          <w:ilvl w:val="0"/>
          <w:numId w:val="7"/>
        </w:numPr>
        <w:jc w:val="both"/>
        <w:rPr>
          <w:rFonts w:ascii="Cambria" w:hAnsi="Cambria" w:cs="Arial"/>
          <w:b w:val="0"/>
          <w:bCs w:val="0"/>
        </w:rPr>
      </w:pPr>
      <w:r w:rsidRPr="005720AC">
        <w:rPr>
          <w:rFonts w:ascii="Cambria" w:hAnsi="Cambria" w:cs="Arial"/>
          <w:b w:val="0"/>
          <w:bCs w:val="0"/>
        </w:rPr>
        <w:t>Optional Reading</w:t>
      </w:r>
    </w:p>
    <w:p w14:paraId="212179D6" w14:textId="77777777" w:rsidR="009657EA" w:rsidRPr="005E594A" w:rsidRDefault="009657EA" w:rsidP="009657EA">
      <w:pPr>
        <w:pStyle w:val="BodyText"/>
        <w:numPr>
          <w:ilvl w:val="1"/>
          <w:numId w:val="7"/>
        </w:numPr>
        <w:jc w:val="left"/>
        <w:rPr>
          <w:rFonts w:ascii="Cambria" w:hAnsi="Cambria" w:cs="Arial"/>
          <w:b w:val="0"/>
          <w:bCs w:val="0"/>
        </w:rPr>
      </w:pPr>
      <w:proofErr w:type="spellStart"/>
      <w:r w:rsidRPr="005720AC">
        <w:rPr>
          <w:rFonts w:ascii="Cambria" w:hAnsi="Cambria" w:cs="Arial"/>
          <w:b w:val="0"/>
          <w:bCs w:val="0"/>
        </w:rPr>
        <w:t>Drasgow</w:t>
      </w:r>
      <w:proofErr w:type="spellEnd"/>
      <w:r w:rsidRPr="005720AC">
        <w:rPr>
          <w:rFonts w:ascii="Cambria" w:hAnsi="Cambria" w:cs="Arial"/>
          <w:b w:val="0"/>
          <w:bCs w:val="0"/>
        </w:rPr>
        <w:t>, E. &amp;</w:t>
      </w:r>
      <w:r>
        <w:rPr>
          <w:rFonts w:ascii="Cambria" w:hAnsi="Cambria" w:cs="Arial"/>
          <w:b w:val="0"/>
          <w:bCs w:val="0"/>
        </w:rPr>
        <w:t xml:space="preserve"> </w:t>
      </w:r>
      <w:r w:rsidRPr="005720AC">
        <w:rPr>
          <w:rFonts w:ascii="Cambria" w:hAnsi="Cambria" w:cs="Arial"/>
          <w:b w:val="0"/>
          <w:bCs w:val="0"/>
        </w:rPr>
        <w:t xml:space="preserve">Yell, M. L. (2001). Functional behavioral assessments: Legal requirements and challenges. </w:t>
      </w:r>
      <w:r w:rsidRPr="005720AC">
        <w:rPr>
          <w:rFonts w:ascii="Cambria" w:hAnsi="Cambria" w:cs="Arial"/>
          <w:b w:val="0"/>
          <w:bCs w:val="0"/>
          <w:i/>
        </w:rPr>
        <w:t>School Psychology Review, 30(2),</w:t>
      </w:r>
      <w:r w:rsidRPr="005720AC">
        <w:rPr>
          <w:rFonts w:ascii="Cambria" w:hAnsi="Cambria" w:cs="Arial"/>
          <w:b w:val="0"/>
          <w:bCs w:val="0"/>
        </w:rPr>
        <w:t xml:space="preserve"> 239-251. </w:t>
      </w:r>
    </w:p>
    <w:p w14:paraId="1C4BC41C" w14:textId="77777777" w:rsidR="009657EA" w:rsidRPr="0057419E" w:rsidRDefault="009657EA" w:rsidP="009657EA">
      <w:pPr>
        <w:pStyle w:val="BodyText"/>
        <w:jc w:val="both"/>
        <w:rPr>
          <w:rFonts w:ascii="Cambria" w:hAnsi="Cambria" w:cs="Arial"/>
          <w:b w:val="0"/>
          <w:bCs w:val="0"/>
          <w:sz w:val="16"/>
          <w:szCs w:val="16"/>
        </w:rPr>
      </w:pPr>
    </w:p>
    <w:p w14:paraId="21AF36F2" w14:textId="46ADCE39" w:rsidR="009657EA" w:rsidRPr="005720AC" w:rsidRDefault="009657EA" w:rsidP="009657EA">
      <w:pPr>
        <w:pStyle w:val="BodyText"/>
        <w:jc w:val="both"/>
        <w:rPr>
          <w:rFonts w:ascii="Cambria" w:hAnsi="Cambria" w:cs="Arial"/>
          <w:b w:val="0"/>
          <w:bCs w:val="0"/>
        </w:rPr>
      </w:pPr>
      <w:r>
        <w:rPr>
          <w:rFonts w:ascii="Cambria" w:hAnsi="Cambria" w:cs="Arial"/>
          <w:b w:val="0"/>
          <w:bCs w:val="0"/>
        </w:rPr>
        <w:t xml:space="preserve">Week 3 </w:t>
      </w:r>
      <w:r w:rsidR="00245E5F">
        <w:rPr>
          <w:rFonts w:ascii="Cambria" w:hAnsi="Cambria" w:cs="Arial"/>
          <w:b w:val="0"/>
          <w:bCs w:val="0"/>
        </w:rPr>
        <w:t>(9/16</w:t>
      </w:r>
      <w:r w:rsidRPr="005720AC">
        <w:rPr>
          <w:rFonts w:ascii="Cambria" w:hAnsi="Cambria" w:cs="Arial"/>
          <w:b w:val="0"/>
          <w:bCs w:val="0"/>
        </w:rPr>
        <w:t>)</w:t>
      </w:r>
      <w:r>
        <w:rPr>
          <w:rFonts w:ascii="Cambria" w:hAnsi="Cambria" w:cs="Arial"/>
          <w:b w:val="0"/>
          <w:bCs w:val="0"/>
        </w:rPr>
        <w:t>:</w:t>
      </w:r>
      <w:r w:rsidRPr="005720AC">
        <w:rPr>
          <w:rFonts w:ascii="Cambria" w:hAnsi="Cambria" w:cs="Arial"/>
          <w:b w:val="0"/>
          <w:bCs w:val="0"/>
        </w:rPr>
        <w:tab/>
        <w:t>Motivating Operations and Discriminative Stimuli</w:t>
      </w:r>
    </w:p>
    <w:p w14:paraId="59DBB469" w14:textId="77777777" w:rsidR="009657EA" w:rsidRPr="005720AC" w:rsidRDefault="009657EA" w:rsidP="009657EA">
      <w:pPr>
        <w:pStyle w:val="BodyText"/>
        <w:numPr>
          <w:ilvl w:val="0"/>
          <w:numId w:val="7"/>
        </w:numPr>
        <w:jc w:val="both"/>
        <w:rPr>
          <w:rFonts w:ascii="Cambria" w:hAnsi="Cambria" w:cs="Arial"/>
          <w:b w:val="0"/>
          <w:bCs w:val="0"/>
        </w:rPr>
      </w:pPr>
      <w:r w:rsidRPr="005720AC">
        <w:rPr>
          <w:rFonts w:ascii="Cambria" w:hAnsi="Cambria" w:cs="Arial"/>
          <w:b w:val="0"/>
          <w:bCs w:val="0"/>
        </w:rPr>
        <w:t>Th</w:t>
      </w:r>
      <w:r>
        <w:rPr>
          <w:rFonts w:ascii="Cambria" w:hAnsi="Cambria" w:cs="Arial"/>
          <w:b w:val="0"/>
          <w:bCs w:val="0"/>
        </w:rPr>
        <w:t>e difference between SDs and M</w:t>
      </w:r>
      <w:r w:rsidRPr="005720AC">
        <w:rPr>
          <w:rFonts w:ascii="Cambria" w:hAnsi="Cambria" w:cs="Arial"/>
          <w:b w:val="0"/>
          <w:bCs w:val="0"/>
        </w:rPr>
        <w:t>Os</w:t>
      </w:r>
    </w:p>
    <w:p w14:paraId="5CA4F975" w14:textId="77777777" w:rsidR="009657EA" w:rsidRPr="005720AC" w:rsidRDefault="009657EA" w:rsidP="009657EA">
      <w:pPr>
        <w:pStyle w:val="BodyText"/>
        <w:numPr>
          <w:ilvl w:val="0"/>
          <w:numId w:val="7"/>
        </w:numPr>
        <w:jc w:val="both"/>
        <w:rPr>
          <w:rFonts w:ascii="Cambria" w:hAnsi="Cambria" w:cs="Arial"/>
          <w:b w:val="0"/>
          <w:bCs w:val="0"/>
        </w:rPr>
      </w:pPr>
      <w:r w:rsidRPr="005720AC">
        <w:rPr>
          <w:rFonts w:ascii="Cambria" w:hAnsi="Cambria" w:cs="Arial"/>
          <w:b w:val="0"/>
          <w:bCs w:val="0"/>
        </w:rPr>
        <w:t>Implications for assessment and treatment</w:t>
      </w:r>
    </w:p>
    <w:p w14:paraId="4002EB20" w14:textId="77777777" w:rsidR="009657EA" w:rsidRPr="005720AC" w:rsidRDefault="009657EA" w:rsidP="009657EA">
      <w:pPr>
        <w:pStyle w:val="BodyText"/>
        <w:numPr>
          <w:ilvl w:val="0"/>
          <w:numId w:val="7"/>
        </w:numPr>
        <w:jc w:val="both"/>
        <w:rPr>
          <w:rFonts w:ascii="Cambria" w:hAnsi="Cambria" w:cs="Arial"/>
          <w:b w:val="0"/>
          <w:bCs w:val="0"/>
        </w:rPr>
      </w:pPr>
      <w:r w:rsidRPr="005720AC">
        <w:rPr>
          <w:rFonts w:ascii="Cambria" w:hAnsi="Cambria" w:cs="Arial"/>
          <w:b w:val="0"/>
          <w:bCs w:val="0"/>
        </w:rPr>
        <w:t>Assigned Readings</w:t>
      </w:r>
    </w:p>
    <w:p w14:paraId="39844611" w14:textId="7D8EE068" w:rsidR="00DB313A" w:rsidRPr="00DB313A" w:rsidRDefault="00DB313A" w:rsidP="00DB313A">
      <w:pPr>
        <w:pStyle w:val="BodyText"/>
        <w:numPr>
          <w:ilvl w:val="1"/>
          <w:numId w:val="7"/>
        </w:numPr>
        <w:jc w:val="both"/>
        <w:rPr>
          <w:rFonts w:ascii="Cambria" w:hAnsi="Cambria" w:cs="Arial"/>
          <w:b w:val="0"/>
          <w:bCs w:val="0"/>
          <w:lang w:val="fr-FR"/>
        </w:rPr>
      </w:pPr>
      <w:proofErr w:type="spellStart"/>
      <w:r w:rsidRPr="006D789C">
        <w:rPr>
          <w:rFonts w:ascii="Cambria" w:hAnsi="Cambria" w:cs="Arial"/>
          <w:b w:val="0"/>
          <w:bCs w:val="0"/>
          <w:lang w:val="fr-FR"/>
        </w:rPr>
        <w:t>Steege</w:t>
      </w:r>
      <w:proofErr w:type="spellEnd"/>
      <w:r w:rsidRPr="006D789C">
        <w:rPr>
          <w:rFonts w:ascii="Cambria" w:hAnsi="Cambria" w:cs="Arial"/>
          <w:b w:val="0"/>
          <w:bCs w:val="0"/>
          <w:lang w:val="fr-FR"/>
        </w:rPr>
        <w:t>, et al. (3</w:t>
      </w:r>
      <w:r w:rsidRPr="006D789C">
        <w:rPr>
          <w:rFonts w:ascii="Cambria" w:hAnsi="Cambria" w:cs="Arial"/>
          <w:b w:val="0"/>
          <w:bCs w:val="0"/>
          <w:vertAlign w:val="superscript"/>
          <w:lang w:val="fr-FR"/>
        </w:rPr>
        <w:t>rd</w:t>
      </w:r>
      <w:r w:rsidRPr="006D789C">
        <w:rPr>
          <w:rFonts w:ascii="Cambria" w:hAnsi="Cambria" w:cs="Arial"/>
          <w:b w:val="0"/>
          <w:bCs w:val="0"/>
          <w:lang w:val="fr-FR"/>
        </w:rPr>
        <w:t xml:space="preserve"> </w:t>
      </w:r>
      <w:r w:rsidR="00DC02F9" w:rsidRPr="006D789C">
        <w:rPr>
          <w:rFonts w:ascii="Cambria" w:hAnsi="Cambria" w:cs="Arial"/>
          <w:b w:val="0"/>
          <w:bCs w:val="0"/>
          <w:lang w:val="fr-FR"/>
        </w:rPr>
        <w:t>Edition</w:t>
      </w:r>
      <w:r w:rsidRPr="006D789C">
        <w:rPr>
          <w:rFonts w:ascii="Cambria" w:hAnsi="Cambria" w:cs="Arial"/>
          <w:b w:val="0"/>
          <w:bCs w:val="0"/>
          <w:lang w:val="fr-FR"/>
        </w:rPr>
        <w:t>), Chapter</w:t>
      </w:r>
      <w:r>
        <w:rPr>
          <w:rFonts w:ascii="Cambria" w:hAnsi="Cambria" w:cs="Arial"/>
          <w:b w:val="0"/>
          <w:bCs w:val="0"/>
          <w:lang w:val="fr-FR"/>
        </w:rPr>
        <w:t xml:space="preserve"> 3</w:t>
      </w:r>
      <w:r w:rsidRPr="006D789C">
        <w:rPr>
          <w:rFonts w:ascii="Cambria" w:hAnsi="Cambria" w:cs="Arial"/>
          <w:b w:val="0"/>
          <w:bCs w:val="0"/>
          <w:lang w:val="fr-FR"/>
        </w:rPr>
        <w:t xml:space="preserve"> pp. </w:t>
      </w:r>
      <w:r w:rsidR="00DC02F9">
        <w:rPr>
          <w:rFonts w:ascii="Cambria" w:hAnsi="Cambria" w:cs="Arial"/>
          <w:b w:val="0"/>
          <w:bCs w:val="0"/>
          <w:lang w:val="fr-FR"/>
        </w:rPr>
        <w:t>28-44</w:t>
      </w:r>
      <w:r w:rsidRPr="006D789C">
        <w:rPr>
          <w:rFonts w:ascii="Cambria" w:hAnsi="Cambria" w:cs="Arial"/>
          <w:b w:val="0"/>
          <w:bCs w:val="0"/>
          <w:lang w:val="fr-FR"/>
        </w:rPr>
        <w:t>.</w:t>
      </w:r>
    </w:p>
    <w:p w14:paraId="4B02FA80" w14:textId="754A2BEE" w:rsidR="009657EA" w:rsidRDefault="009657EA" w:rsidP="009657EA">
      <w:pPr>
        <w:pStyle w:val="BodyText"/>
        <w:numPr>
          <w:ilvl w:val="1"/>
          <w:numId w:val="7"/>
        </w:numPr>
        <w:jc w:val="left"/>
        <w:rPr>
          <w:rFonts w:ascii="Cambria" w:hAnsi="Cambria" w:cs="Arial"/>
          <w:b w:val="0"/>
          <w:bCs w:val="0"/>
        </w:rPr>
      </w:pPr>
      <w:r w:rsidRPr="005720AC">
        <w:rPr>
          <w:rFonts w:ascii="Cambria" w:hAnsi="Cambria" w:cs="Arial"/>
          <w:b w:val="0"/>
          <w:bCs w:val="0"/>
        </w:rPr>
        <w:t xml:space="preserve">McGill, P. (1999). </w:t>
      </w:r>
      <w:r w:rsidRPr="005720AC">
        <w:rPr>
          <w:rFonts w:ascii="Cambria" w:hAnsi="Cambria" w:cs="Arial"/>
          <w:b w:val="0"/>
        </w:rPr>
        <w:t>Establishing operations</w:t>
      </w:r>
      <w:r w:rsidRPr="005720AC">
        <w:rPr>
          <w:rFonts w:ascii="Cambria" w:hAnsi="Cambria" w:cs="Arial"/>
          <w:b w:val="0"/>
          <w:bCs w:val="0"/>
        </w:rPr>
        <w:t>:</w:t>
      </w:r>
      <w:r w:rsidRPr="005720AC">
        <w:rPr>
          <w:rFonts w:ascii="Cambria" w:hAnsi="Cambria" w:cs="Arial"/>
          <w:b w:val="0"/>
        </w:rPr>
        <w:t xml:space="preserve"> Implications for the assessment, treatment and prevention of problem behavior</w:t>
      </w:r>
      <w:r w:rsidRPr="005720AC">
        <w:rPr>
          <w:rFonts w:ascii="Cambria" w:hAnsi="Cambria" w:cs="Arial"/>
          <w:b w:val="0"/>
          <w:i/>
        </w:rPr>
        <w:t>. J</w:t>
      </w:r>
      <w:r>
        <w:rPr>
          <w:rFonts w:ascii="Cambria" w:hAnsi="Cambria" w:cs="Arial"/>
          <w:b w:val="0"/>
          <w:i/>
        </w:rPr>
        <w:t>ABA</w:t>
      </w:r>
      <w:r w:rsidRPr="005720AC">
        <w:rPr>
          <w:rFonts w:ascii="Cambria" w:hAnsi="Cambria" w:cs="Arial"/>
          <w:b w:val="0"/>
          <w:i/>
        </w:rPr>
        <w:t>,</w:t>
      </w:r>
      <w:r w:rsidRPr="005720AC">
        <w:rPr>
          <w:rFonts w:ascii="Cambria" w:hAnsi="Cambria" w:cs="Arial"/>
          <w:b w:val="0"/>
        </w:rPr>
        <w:t xml:space="preserve"> </w:t>
      </w:r>
      <w:r w:rsidRPr="005720AC">
        <w:rPr>
          <w:rFonts w:ascii="Cambria" w:hAnsi="Cambria" w:cs="Arial"/>
          <w:b w:val="0"/>
          <w:bCs w:val="0"/>
        </w:rPr>
        <w:t>32, 393-418.</w:t>
      </w:r>
    </w:p>
    <w:p w14:paraId="34289EF5" w14:textId="24E0EFF3" w:rsidR="009657EA" w:rsidRPr="00520D72" w:rsidRDefault="009657EA" w:rsidP="00520D72">
      <w:pPr>
        <w:pStyle w:val="BodyText"/>
        <w:numPr>
          <w:ilvl w:val="1"/>
          <w:numId w:val="7"/>
        </w:numPr>
        <w:jc w:val="left"/>
        <w:rPr>
          <w:rFonts w:ascii="Cambria" w:hAnsi="Cambria" w:cs="Arial"/>
          <w:b w:val="0"/>
          <w:bCs w:val="0"/>
        </w:rPr>
      </w:pPr>
      <w:r w:rsidRPr="006D789C">
        <w:rPr>
          <w:rFonts w:ascii="Cambria" w:hAnsi="Cambria" w:cs="Arial"/>
          <w:b w:val="0"/>
          <w:bCs w:val="0"/>
          <w:lang w:val="fr-FR"/>
        </w:rPr>
        <w:t xml:space="preserve">Rispoli, M., </w:t>
      </w:r>
      <w:proofErr w:type="spellStart"/>
      <w:r w:rsidRPr="006D789C">
        <w:rPr>
          <w:rFonts w:ascii="Cambria" w:hAnsi="Cambria" w:cs="Arial"/>
          <w:b w:val="0"/>
          <w:bCs w:val="0"/>
          <w:lang w:val="fr-FR"/>
        </w:rPr>
        <w:t>O’Reilly</w:t>
      </w:r>
      <w:proofErr w:type="spellEnd"/>
      <w:r w:rsidRPr="006D789C">
        <w:rPr>
          <w:rFonts w:ascii="Cambria" w:hAnsi="Cambria" w:cs="Arial"/>
          <w:b w:val="0"/>
          <w:bCs w:val="0"/>
          <w:lang w:val="fr-FR"/>
        </w:rPr>
        <w:t xml:space="preserve">, M., Lang, R., </w:t>
      </w:r>
      <w:proofErr w:type="spellStart"/>
      <w:r w:rsidRPr="006D789C">
        <w:rPr>
          <w:rFonts w:ascii="Cambria" w:hAnsi="Cambria" w:cs="Arial"/>
          <w:b w:val="0"/>
          <w:bCs w:val="0"/>
          <w:lang w:val="fr-FR"/>
        </w:rPr>
        <w:t>Machalicek</w:t>
      </w:r>
      <w:proofErr w:type="spellEnd"/>
      <w:r w:rsidRPr="006D789C">
        <w:rPr>
          <w:rFonts w:ascii="Cambria" w:hAnsi="Cambria" w:cs="Arial"/>
          <w:b w:val="0"/>
          <w:bCs w:val="0"/>
          <w:lang w:val="fr-FR"/>
        </w:rPr>
        <w:t xml:space="preserve">, W., Davis, T., </w:t>
      </w:r>
      <w:proofErr w:type="spellStart"/>
      <w:r w:rsidRPr="006D789C">
        <w:rPr>
          <w:rFonts w:ascii="Cambria" w:hAnsi="Cambria" w:cs="Arial"/>
          <w:b w:val="0"/>
          <w:bCs w:val="0"/>
          <w:lang w:val="fr-FR"/>
        </w:rPr>
        <w:t>Lancioni</w:t>
      </w:r>
      <w:proofErr w:type="spellEnd"/>
      <w:r w:rsidRPr="006D789C">
        <w:rPr>
          <w:rFonts w:ascii="Cambria" w:hAnsi="Cambria" w:cs="Arial"/>
          <w:b w:val="0"/>
          <w:bCs w:val="0"/>
          <w:lang w:val="fr-FR"/>
        </w:rPr>
        <w:t xml:space="preserve">, G., &amp; Sigafoos, J. (2011). </w:t>
      </w:r>
      <w:r>
        <w:rPr>
          <w:rFonts w:ascii="Cambria" w:hAnsi="Cambria" w:cs="Arial"/>
          <w:b w:val="0"/>
          <w:bCs w:val="0"/>
        </w:rPr>
        <w:t xml:space="preserve">The effects of motivating operations on problem and academic behavior in classrooms, </w:t>
      </w:r>
      <w:r w:rsidRPr="00576081">
        <w:rPr>
          <w:rFonts w:ascii="Cambria" w:hAnsi="Cambria" w:cs="Arial"/>
          <w:b w:val="0"/>
          <w:bCs w:val="0"/>
          <w:i/>
        </w:rPr>
        <w:t>JABA,</w:t>
      </w:r>
      <w:r>
        <w:rPr>
          <w:rFonts w:ascii="Cambria" w:hAnsi="Cambria" w:cs="Arial"/>
          <w:b w:val="0"/>
          <w:bCs w:val="0"/>
        </w:rPr>
        <w:t xml:space="preserve"> 44(1), 187-192. </w:t>
      </w:r>
    </w:p>
    <w:p w14:paraId="1566F0C7" w14:textId="77777777" w:rsidR="009657EA" w:rsidRPr="005720AC" w:rsidRDefault="009657EA" w:rsidP="009657EA">
      <w:pPr>
        <w:pStyle w:val="BodyText"/>
        <w:numPr>
          <w:ilvl w:val="0"/>
          <w:numId w:val="7"/>
        </w:numPr>
        <w:jc w:val="left"/>
        <w:rPr>
          <w:rFonts w:ascii="Cambria" w:hAnsi="Cambria" w:cs="Arial"/>
          <w:b w:val="0"/>
          <w:bCs w:val="0"/>
        </w:rPr>
      </w:pPr>
      <w:r w:rsidRPr="005720AC">
        <w:rPr>
          <w:rFonts w:ascii="Cambria" w:hAnsi="Cambria" w:cs="Arial"/>
          <w:b w:val="0"/>
          <w:bCs w:val="0"/>
        </w:rPr>
        <w:t>Optional Reading</w:t>
      </w:r>
    </w:p>
    <w:p w14:paraId="292FB89E" w14:textId="77777777" w:rsidR="009657EA" w:rsidRDefault="009657EA" w:rsidP="009657EA">
      <w:pPr>
        <w:pStyle w:val="BodyText"/>
        <w:numPr>
          <w:ilvl w:val="1"/>
          <w:numId w:val="7"/>
        </w:numPr>
        <w:jc w:val="left"/>
        <w:rPr>
          <w:rFonts w:ascii="Cambria" w:hAnsi="Cambria" w:cs="Arial"/>
          <w:b w:val="0"/>
          <w:bCs w:val="0"/>
        </w:rPr>
      </w:pPr>
      <w:r w:rsidRPr="005720AC">
        <w:rPr>
          <w:rFonts w:ascii="Cambria" w:hAnsi="Cambria" w:cs="Arial"/>
          <w:b w:val="0"/>
          <w:bCs w:val="0"/>
        </w:rPr>
        <w:t>Iwata, B. A., Smith, R. G., Michael, J. (2000). Current research on the influence of establishing operations on behavior in applied settings.</w:t>
      </w:r>
      <w:r w:rsidRPr="005720AC">
        <w:rPr>
          <w:rFonts w:ascii="Cambria" w:hAnsi="Cambria" w:cs="Arial"/>
          <w:b w:val="0"/>
          <w:i/>
        </w:rPr>
        <w:t xml:space="preserve"> J</w:t>
      </w:r>
      <w:r>
        <w:rPr>
          <w:rFonts w:ascii="Cambria" w:hAnsi="Cambria" w:cs="Arial"/>
          <w:b w:val="0"/>
          <w:i/>
        </w:rPr>
        <w:t>ABA</w:t>
      </w:r>
      <w:r w:rsidRPr="005720AC">
        <w:rPr>
          <w:rFonts w:ascii="Cambria" w:hAnsi="Cambria" w:cs="Arial"/>
          <w:b w:val="0"/>
          <w:i/>
        </w:rPr>
        <w:t>,</w:t>
      </w:r>
      <w:r w:rsidRPr="005720AC">
        <w:rPr>
          <w:rFonts w:ascii="Cambria" w:hAnsi="Cambria" w:cs="Arial"/>
          <w:b w:val="0"/>
        </w:rPr>
        <w:t xml:space="preserve"> </w:t>
      </w:r>
      <w:r w:rsidRPr="005720AC">
        <w:rPr>
          <w:rFonts w:ascii="Cambria" w:hAnsi="Cambria" w:cs="Arial"/>
          <w:b w:val="0"/>
          <w:bCs w:val="0"/>
        </w:rPr>
        <w:t>33, 411-418.</w:t>
      </w:r>
    </w:p>
    <w:p w14:paraId="26CA5353" w14:textId="77777777" w:rsidR="009657EA" w:rsidRPr="0057419E" w:rsidRDefault="009657EA" w:rsidP="009657EA">
      <w:pPr>
        <w:pStyle w:val="BodyText"/>
        <w:jc w:val="left"/>
        <w:rPr>
          <w:rFonts w:ascii="Cambria" w:hAnsi="Cambria" w:cs="Arial"/>
          <w:b w:val="0"/>
          <w:bCs w:val="0"/>
          <w:sz w:val="16"/>
          <w:szCs w:val="16"/>
        </w:rPr>
      </w:pPr>
    </w:p>
    <w:p w14:paraId="3AEB6D65" w14:textId="06F0D980" w:rsidR="009657EA" w:rsidRPr="005720AC" w:rsidRDefault="009657EA" w:rsidP="009657EA">
      <w:pPr>
        <w:pStyle w:val="BodyText"/>
        <w:jc w:val="both"/>
        <w:rPr>
          <w:rFonts w:ascii="Cambria" w:hAnsi="Cambria" w:cs="Arial"/>
          <w:b w:val="0"/>
          <w:bCs w:val="0"/>
        </w:rPr>
      </w:pPr>
      <w:r>
        <w:rPr>
          <w:rFonts w:ascii="Cambria" w:hAnsi="Cambria" w:cs="Arial"/>
          <w:b w:val="0"/>
          <w:bCs w:val="0"/>
        </w:rPr>
        <w:t>Week 4 (</w:t>
      </w:r>
      <w:r w:rsidR="00245E5F">
        <w:rPr>
          <w:rFonts w:ascii="Cambria" w:hAnsi="Cambria" w:cs="Arial"/>
          <w:b w:val="0"/>
          <w:bCs w:val="0"/>
        </w:rPr>
        <w:t>9/23</w:t>
      </w:r>
      <w:r w:rsidRPr="005720AC">
        <w:rPr>
          <w:rFonts w:ascii="Cambria" w:hAnsi="Cambria" w:cs="Arial"/>
          <w:b w:val="0"/>
          <w:bCs w:val="0"/>
        </w:rPr>
        <w:t>)</w:t>
      </w:r>
      <w:r>
        <w:rPr>
          <w:rFonts w:ascii="Cambria" w:hAnsi="Cambria" w:cs="Arial"/>
          <w:b w:val="0"/>
          <w:bCs w:val="0"/>
        </w:rPr>
        <w:t>:</w:t>
      </w:r>
      <w:r w:rsidRPr="005720AC">
        <w:rPr>
          <w:rFonts w:ascii="Cambria" w:hAnsi="Cambria" w:cs="Arial"/>
          <w:b w:val="0"/>
          <w:bCs w:val="0"/>
        </w:rPr>
        <w:tab/>
        <w:t>Functional Assessment Interviewing Methods</w:t>
      </w:r>
    </w:p>
    <w:p w14:paraId="74D09826" w14:textId="77777777" w:rsidR="009657EA" w:rsidRPr="005720AC" w:rsidRDefault="009657EA" w:rsidP="009657EA">
      <w:pPr>
        <w:pStyle w:val="BodyText"/>
        <w:numPr>
          <w:ilvl w:val="0"/>
          <w:numId w:val="7"/>
        </w:numPr>
        <w:jc w:val="both"/>
        <w:rPr>
          <w:rFonts w:ascii="Cambria" w:hAnsi="Cambria" w:cs="Arial"/>
          <w:b w:val="0"/>
          <w:bCs w:val="0"/>
        </w:rPr>
      </w:pPr>
      <w:r w:rsidRPr="005720AC">
        <w:rPr>
          <w:rFonts w:ascii="Cambria" w:hAnsi="Cambria" w:cs="Arial"/>
          <w:b w:val="0"/>
          <w:bCs w:val="0"/>
        </w:rPr>
        <w:t>Key Elements of Functional Assessment</w:t>
      </w:r>
    </w:p>
    <w:p w14:paraId="0169EF8E" w14:textId="77777777" w:rsidR="009657EA" w:rsidRPr="005720AC" w:rsidRDefault="009657EA" w:rsidP="009657EA">
      <w:pPr>
        <w:pStyle w:val="BodyText"/>
        <w:numPr>
          <w:ilvl w:val="0"/>
          <w:numId w:val="7"/>
        </w:numPr>
        <w:jc w:val="both"/>
        <w:rPr>
          <w:rFonts w:ascii="Cambria" w:hAnsi="Cambria" w:cs="Arial"/>
          <w:b w:val="0"/>
          <w:bCs w:val="0"/>
        </w:rPr>
      </w:pPr>
      <w:r w:rsidRPr="005720AC">
        <w:rPr>
          <w:rFonts w:ascii="Cambria" w:hAnsi="Cambria" w:cs="Arial"/>
          <w:b w:val="0"/>
          <w:bCs w:val="0"/>
        </w:rPr>
        <w:t>Structured Interviews and Surveys</w:t>
      </w:r>
    </w:p>
    <w:p w14:paraId="5817D6E7" w14:textId="77777777" w:rsidR="009657EA" w:rsidRPr="005720AC" w:rsidRDefault="009657EA" w:rsidP="009657EA">
      <w:pPr>
        <w:pStyle w:val="BodyText"/>
        <w:numPr>
          <w:ilvl w:val="0"/>
          <w:numId w:val="7"/>
        </w:numPr>
        <w:jc w:val="both"/>
        <w:rPr>
          <w:rFonts w:ascii="Cambria" w:hAnsi="Cambria" w:cs="Arial"/>
          <w:b w:val="0"/>
          <w:bCs w:val="0"/>
        </w:rPr>
      </w:pPr>
      <w:r w:rsidRPr="005720AC">
        <w:rPr>
          <w:rFonts w:ascii="Cambria" w:hAnsi="Cambria" w:cs="Arial"/>
          <w:b w:val="0"/>
          <w:bCs w:val="0"/>
        </w:rPr>
        <w:t>Behavior Rating Scales</w:t>
      </w:r>
    </w:p>
    <w:p w14:paraId="259C3E3A" w14:textId="77777777" w:rsidR="009657EA" w:rsidRPr="005720AC" w:rsidRDefault="009657EA" w:rsidP="009657EA">
      <w:pPr>
        <w:pStyle w:val="BodyText"/>
        <w:numPr>
          <w:ilvl w:val="0"/>
          <w:numId w:val="7"/>
        </w:numPr>
        <w:jc w:val="both"/>
        <w:rPr>
          <w:rFonts w:ascii="Cambria" w:hAnsi="Cambria" w:cs="Arial"/>
          <w:b w:val="0"/>
          <w:bCs w:val="0"/>
        </w:rPr>
      </w:pPr>
      <w:r w:rsidRPr="005720AC">
        <w:rPr>
          <w:rFonts w:ascii="Cambria" w:hAnsi="Cambria" w:cs="Arial"/>
          <w:b w:val="0"/>
          <w:bCs w:val="0"/>
        </w:rPr>
        <w:t xml:space="preserve">Assigned Readings: </w:t>
      </w:r>
    </w:p>
    <w:p w14:paraId="5FE488A6" w14:textId="05FE2790" w:rsidR="009657EA" w:rsidRPr="001E0329" w:rsidRDefault="009657EA" w:rsidP="009657EA">
      <w:pPr>
        <w:pStyle w:val="BodyText"/>
        <w:numPr>
          <w:ilvl w:val="1"/>
          <w:numId w:val="7"/>
        </w:numPr>
        <w:jc w:val="both"/>
        <w:rPr>
          <w:rFonts w:ascii="Cambria" w:hAnsi="Cambria" w:cs="Arial"/>
          <w:b w:val="0"/>
          <w:bCs w:val="0"/>
          <w:lang w:val="fr-FR"/>
        </w:rPr>
      </w:pPr>
      <w:proofErr w:type="spellStart"/>
      <w:r w:rsidRPr="001E0329">
        <w:rPr>
          <w:rFonts w:ascii="Cambria" w:hAnsi="Cambria" w:cs="Arial"/>
          <w:b w:val="0"/>
          <w:bCs w:val="0"/>
          <w:lang w:val="fr-FR"/>
        </w:rPr>
        <w:t>Steege</w:t>
      </w:r>
      <w:proofErr w:type="spellEnd"/>
      <w:r w:rsidRPr="001E0329">
        <w:rPr>
          <w:rFonts w:ascii="Cambria" w:hAnsi="Cambria" w:cs="Arial"/>
          <w:b w:val="0"/>
          <w:bCs w:val="0"/>
          <w:lang w:val="fr-FR"/>
        </w:rPr>
        <w:t>, et al. (3</w:t>
      </w:r>
      <w:r w:rsidRPr="001E0329">
        <w:rPr>
          <w:rFonts w:ascii="Cambria" w:hAnsi="Cambria" w:cs="Arial"/>
          <w:b w:val="0"/>
          <w:bCs w:val="0"/>
          <w:vertAlign w:val="superscript"/>
          <w:lang w:val="fr-FR"/>
        </w:rPr>
        <w:t>rd</w:t>
      </w:r>
      <w:r w:rsidRPr="001E0329">
        <w:rPr>
          <w:rFonts w:ascii="Cambria" w:hAnsi="Cambria" w:cs="Arial"/>
          <w:b w:val="0"/>
          <w:bCs w:val="0"/>
          <w:lang w:val="fr-FR"/>
        </w:rPr>
        <w:t xml:space="preserve"> </w:t>
      </w:r>
      <w:r w:rsidR="00DC02F9" w:rsidRPr="001E0329">
        <w:rPr>
          <w:rFonts w:ascii="Cambria" w:hAnsi="Cambria" w:cs="Arial"/>
          <w:b w:val="0"/>
          <w:bCs w:val="0"/>
          <w:lang w:val="fr-FR"/>
        </w:rPr>
        <w:t>Edition</w:t>
      </w:r>
      <w:r w:rsidRPr="001E0329">
        <w:rPr>
          <w:rFonts w:ascii="Cambria" w:hAnsi="Cambria" w:cs="Arial"/>
          <w:b w:val="0"/>
          <w:bCs w:val="0"/>
          <w:lang w:val="fr-FR"/>
        </w:rPr>
        <w:t>), Chapters 6-7 pp. 79-129.</w:t>
      </w:r>
    </w:p>
    <w:p w14:paraId="5D5B1FAB" w14:textId="013869C4" w:rsidR="009657EA" w:rsidRPr="005E594A" w:rsidRDefault="009657EA" w:rsidP="009657EA">
      <w:pPr>
        <w:widowControl w:val="0"/>
        <w:numPr>
          <w:ilvl w:val="1"/>
          <w:numId w:val="7"/>
        </w:numPr>
        <w:spacing w:after="240"/>
        <w:rPr>
          <w:rFonts w:ascii="Cambria" w:hAnsi="Cambria" w:cs="Arial"/>
          <w:snapToGrid w:val="0"/>
        </w:rPr>
      </w:pPr>
      <w:r w:rsidRPr="00DE3383">
        <w:rPr>
          <w:rFonts w:ascii="Cambria" w:hAnsi="Cambria" w:cs="Arial"/>
          <w:snapToGrid w:val="0"/>
        </w:rPr>
        <w:t xml:space="preserve">Kelley, M. E., </w:t>
      </w:r>
      <w:r w:rsidRPr="00346F43">
        <w:rPr>
          <w:rFonts w:ascii="Cambria" w:hAnsi="Cambria" w:cs="Arial"/>
          <w:snapToGrid w:val="0"/>
        </w:rPr>
        <w:t>LaRue, R. H.,</w:t>
      </w:r>
      <w:r w:rsidRPr="00DE3383">
        <w:rPr>
          <w:rFonts w:ascii="Cambria" w:hAnsi="Cambria" w:cs="Arial"/>
          <w:i/>
          <w:snapToGrid w:val="0"/>
        </w:rPr>
        <w:t xml:space="preserve"> </w:t>
      </w:r>
      <w:r w:rsidRPr="00DE3383">
        <w:rPr>
          <w:rFonts w:ascii="Cambria" w:hAnsi="Cambria" w:cs="Arial"/>
          <w:snapToGrid w:val="0"/>
        </w:rPr>
        <w:t>Gadaire, D.</w:t>
      </w:r>
      <w:r>
        <w:rPr>
          <w:rFonts w:ascii="Cambria" w:hAnsi="Cambria" w:cs="Arial"/>
          <w:snapToGrid w:val="0"/>
        </w:rPr>
        <w:t>,</w:t>
      </w:r>
      <w:r w:rsidRPr="00DE3383">
        <w:rPr>
          <w:rFonts w:ascii="Cambria" w:hAnsi="Cambria" w:cs="Arial"/>
          <w:snapToGrid w:val="0"/>
        </w:rPr>
        <w:t xml:space="preserve"> </w:t>
      </w:r>
      <w:r w:rsidRPr="00DE3383">
        <w:rPr>
          <w:rFonts w:ascii="Cambria" w:hAnsi="Cambria" w:cs="Arial"/>
          <w:i/>
          <w:snapToGrid w:val="0"/>
        </w:rPr>
        <w:t xml:space="preserve">&amp; </w:t>
      </w:r>
      <w:r w:rsidRPr="00DE3383">
        <w:rPr>
          <w:rFonts w:ascii="Cambria" w:hAnsi="Cambria" w:cs="Arial"/>
          <w:snapToGrid w:val="0"/>
        </w:rPr>
        <w:t>Roane, H. S. (20</w:t>
      </w:r>
      <w:r w:rsidR="000A3943">
        <w:rPr>
          <w:rFonts w:ascii="Cambria" w:hAnsi="Cambria" w:cs="Arial"/>
          <w:snapToGrid w:val="0"/>
        </w:rPr>
        <w:t>2</w:t>
      </w:r>
      <w:r w:rsidRPr="00DE3383">
        <w:rPr>
          <w:rFonts w:ascii="Cambria" w:hAnsi="Cambria" w:cs="Arial"/>
          <w:snapToGrid w:val="0"/>
        </w:rPr>
        <w:t xml:space="preserve">1). Indirect Behavioral Assessments: Interviews and Rating Scales. In Fisher, Piazza, &amp; Roane (eds.). </w:t>
      </w:r>
      <w:r w:rsidRPr="00DE3383">
        <w:rPr>
          <w:rFonts w:ascii="Cambria" w:hAnsi="Cambria" w:cs="Arial"/>
          <w:i/>
          <w:snapToGrid w:val="0"/>
        </w:rPr>
        <w:t>Handbook of Applied Behavior Analysis</w:t>
      </w:r>
      <w:r w:rsidRPr="00DE3383">
        <w:rPr>
          <w:rFonts w:ascii="Cambria" w:hAnsi="Cambria" w:cs="Arial"/>
          <w:snapToGrid w:val="0"/>
        </w:rPr>
        <w:t xml:space="preserve">. New York: Guilford Publications. </w:t>
      </w:r>
      <w:r>
        <w:rPr>
          <w:rFonts w:ascii="Cambria" w:hAnsi="Cambria" w:cs="Arial"/>
          <w:snapToGrid w:val="0"/>
        </w:rPr>
        <w:t xml:space="preserve">182-190. </w:t>
      </w:r>
    </w:p>
    <w:p w14:paraId="0BDADB62" w14:textId="67DF6DE9" w:rsidR="009657EA" w:rsidRPr="005720AC" w:rsidRDefault="009657EA" w:rsidP="009657EA">
      <w:pPr>
        <w:pStyle w:val="BodyText"/>
        <w:jc w:val="both"/>
        <w:rPr>
          <w:rFonts w:ascii="Cambria" w:hAnsi="Cambria" w:cs="Arial"/>
          <w:b w:val="0"/>
          <w:bCs w:val="0"/>
        </w:rPr>
      </w:pPr>
      <w:r w:rsidRPr="005720AC">
        <w:rPr>
          <w:rFonts w:ascii="Cambria" w:hAnsi="Cambria" w:cs="Arial"/>
          <w:b w:val="0"/>
          <w:bCs w:val="0"/>
        </w:rPr>
        <w:lastRenderedPageBreak/>
        <w:t>We</w:t>
      </w:r>
      <w:r>
        <w:rPr>
          <w:rFonts w:ascii="Cambria" w:hAnsi="Cambria" w:cs="Arial"/>
          <w:b w:val="0"/>
          <w:bCs w:val="0"/>
        </w:rPr>
        <w:t>ek 5 (</w:t>
      </w:r>
      <w:r w:rsidR="00245E5F">
        <w:rPr>
          <w:rFonts w:ascii="Cambria" w:hAnsi="Cambria" w:cs="Arial"/>
          <w:b w:val="0"/>
          <w:bCs w:val="0"/>
        </w:rPr>
        <w:t>9/30</w:t>
      </w:r>
      <w:r w:rsidRPr="005720AC">
        <w:rPr>
          <w:rFonts w:ascii="Cambria" w:hAnsi="Cambria" w:cs="Arial"/>
          <w:b w:val="0"/>
          <w:bCs w:val="0"/>
        </w:rPr>
        <w:t>)</w:t>
      </w:r>
      <w:r>
        <w:rPr>
          <w:rFonts w:ascii="Cambria" w:hAnsi="Cambria" w:cs="Arial"/>
          <w:b w:val="0"/>
          <w:bCs w:val="0"/>
        </w:rPr>
        <w:t>:</w:t>
      </w:r>
      <w:r w:rsidRPr="005720AC">
        <w:rPr>
          <w:rFonts w:ascii="Cambria" w:hAnsi="Cambria" w:cs="Arial"/>
          <w:b w:val="0"/>
          <w:bCs w:val="0"/>
        </w:rPr>
        <w:tab/>
        <w:t xml:space="preserve">Descriptive Assessment </w:t>
      </w:r>
    </w:p>
    <w:p w14:paraId="661F0688" w14:textId="77777777" w:rsidR="009657EA" w:rsidRPr="00256960" w:rsidRDefault="009657EA" w:rsidP="009657EA">
      <w:pPr>
        <w:pStyle w:val="BodyText"/>
        <w:numPr>
          <w:ilvl w:val="0"/>
          <w:numId w:val="7"/>
        </w:numPr>
        <w:jc w:val="both"/>
        <w:rPr>
          <w:rFonts w:ascii="Cambria" w:hAnsi="Cambria" w:cs="Arial"/>
          <w:b w:val="0"/>
          <w:bCs w:val="0"/>
        </w:rPr>
      </w:pPr>
      <w:r w:rsidRPr="005720AC">
        <w:rPr>
          <w:rFonts w:ascii="Cambria" w:hAnsi="Cambria" w:cs="Arial"/>
          <w:b w:val="0"/>
          <w:bCs w:val="0"/>
        </w:rPr>
        <w:t>Observational Data Collection</w:t>
      </w:r>
      <w:r>
        <w:rPr>
          <w:rFonts w:ascii="Cambria" w:hAnsi="Cambria" w:cs="Arial"/>
          <w:b w:val="0"/>
          <w:bCs w:val="0"/>
        </w:rPr>
        <w:t xml:space="preserve">, </w:t>
      </w:r>
      <w:r w:rsidRPr="00256960">
        <w:rPr>
          <w:rFonts w:ascii="Cambria" w:hAnsi="Cambria" w:cs="Arial"/>
          <w:b w:val="0"/>
          <w:bCs w:val="0"/>
        </w:rPr>
        <w:t>Scatter Plots</w:t>
      </w:r>
      <w:r>
        <w:rPr>
          <w:rFonts w:ascii="Cambria" w:hAnsi="Cambria" w:cs="Arial"/>
          <w:b w:val="0"/>
          <w:bCs w:val="0"/>
        </w:rPr>
        <w:t>,</w:t>
      </w:r>
      <w:r w:rsidRPr="00256960">
        <w:rPr>
          <w:rFonts w:ascii="Cambria" w:hAnsi="Cambria" w:cs="Arial"/>
          <w:b w:val="0"/>
          <w:bCs w:val="0"/>
        </w:rPr>
        <w:t xml:space="preserve"> ABC data</w:t>
      </w:r>
    </w:p>
    <w:p w14:paraId="4F4A77A2" w14:textId="77777777" w:rsidR="009657EA" w:rsidRPr="005720AC" w:rsidRDefault="009657EA" w:rsidP="009657EA">
      <w:pPr>
        <w:pStyle w:val="BodyText"/>
        <w:numPr>
          <w:ilvl w:val="0"/>
          <w:numId w:val="7"/>
        </w:numPr>
        <w:jc w:val="both"/>
        <w:rPr>
          <w:rFonts w:ascii="Cambria" w:hAnsi="Cambria" w:cs="Arial"/>
          <w:b w:val="0"/>
          <w:bCs w:val="0"/>
        </w:rPr>
      </w:pPr>
      <w:r w:rsidRPr="005720AC">
        <w:rPr>
          <w:rFonts w:ascii="Cambria" w:hAnsi="Cambria" w:cs="Arial"/>
          <w:b w:val="0"/>
          <w:bCs w:val="0"/>
        </w:rPr>
        <w:t>Assigned Readings</w:t>
      </w:r>
    </w:p>
    <w:p w14:paraId="3103A8D7" w14:textId="77777777" w:rsidR="009657EA" w:rsidRPr="001E0329" w:rsidRDefault="009657EA" w:rsidP="009657EA">
      <w:pPr>
        <w:pStyle w:val="BodyText"/>
        <w:numPr>
          <w:ilvl w:val="1"/>
          <w:numId w:val="7"/>
        </w:numPr>
        <w:jc w:val="both"/>
        <w:rPr>
          <w:rFonts w:ascii="Cambria" w:hAnsi="Cambria" w:cs="Arial"/>
          <w:b w:val="0"/>
          <w:bCs w:val="0"/>
          <w:lang w:val="fr-FR"/>
        </w:rPr>
      </w:pPr>
      <w:proofErr w:type="spellStart"/>
      <w:r w:rsidRPr="001E0329">
        <w:rPr>
          <w:rFonts w:ascii="Cambria" w:hAnsi="Cambria" w:cs="Arial"/>
          <w:b w:val="0"/>
          <w:bCs w:val="0"/>
          <w:lang w:val="fr-FR"/>
        </w:rPr>
        <w:t>Steege</w:t>
      </w:r>
      <w:proofErr w:type="spellEnd"/>
      <w:r w:rsidRPr="001E0329">
        <w:rPr>
          <w:rFonts w:ascii="Cambria" w:hAnsi="Cambria" w:cs="Arial"/>
          <w:b w:val="0"/>
          <w:bCs w:val="0"/>
          <w:lang w:val="fr-FR"/>
        </w:rPr>
        <w:t>, et al. (3</w:t>
      </w:r>
      <w:r w:rsidRPr="001E0329">
        <w:rPr>
          <w:rFonts w:ascii="Cambria" w:hAnsi="Cambria" w:cs="Arial"/>
          <w:b w:val="0"/>
          <w:bCs w:val="0"/>
          <w:vertAlign w:val="superscript"/>
          <w:lang w:val="fr-FR"/>
        </w:rPr>
        <w:t>rd</w:t>
      </w:r>
      <w:r w:rsidRPr="001E0329">
        <w:rPr>
          <w:rFonts w:ascii="Cambria" w:hAnsi="Cambria" w:cs="Arial"/>
          <w:b w:val="0"/>
          <w:bCs w:val="0"/>
          <w:lang w:val="fr-FR"/>
        </w:rPr>
        <w:t xml:space="preserve"> </w:t>
      </w:r>
      <w:proofErr w:type="spellStart"/>
      <w:r w:rsidRPr="001E0329">
        <w:rPr>
          <w:rFonts w:ascii="Cambria" w:hAnsi="Cambria" w:cs="Arial"/>
          <w:b w:val="0"/>
          <w:bCs w:val="0"/>
          <w:lang w:val="fr-FR"/>
        </w:rPr>
        <w:t>edition</w:t>
      </w:r>
      <w:proofErr w:type="spellEnd"/>
      <w:r w:rsidRPr="001E0329">
        <w:rPr>
          <w:rFonts w:ascii="Cambria" w:hAnsi="Cambria" w:cs="Arial"/>
          <w:b w:val="0"/>
          <w:bCs w:val="0"/>
          <w:lang w:val="fr-FR"/>
        </w:rPr>
        <w:t>), Chapters 8 pp. 130-163.</w:t>
      </w:r>
    </w:p>
    <w:p w14:paraId="7470FAEC" w14:textId="77777777" w:rsidR="009657EA" w:rsidRPr="005720AC" w:rsidRDefault="009657EA" w:rsidP="009657EA">
      <w:pPr>
        <w:pStyle w:val="BodyText"/>
        <w:numPr>
          <w:ilvl w:val="1"/>
          <w:numId w:val="7"/>
        </w:numPr>
        <w:jc w:val="left"/>
        <w:rPr>
          <w:rFonts w:ascii="Cambria" w:hAnsi="Cambria" w:cs="Arial"/>
          <w:b w:val="0"/>
          <w:bCs w:val="0"/>
        </w:rPr>
      </w:pPr>
      <w:r w:rsidRPr="006D789C">
        <w:rPr>
          <w:rFonts w:ascii="Cambria" w:hAnsi="Cambria" w:cs="Arial"/>
          <w:b w:val="0"/>
          <w:bCs w:val="0"/>
          <w:lang w:val="fr-FR"/>
        </w:rPr>
        <w:t>Touchette P.E., MacDonald R.F., Langer S.N.</w:t>
      </w:r>
      <w:r w:rsidRPr="006D789C">
        <w:rPr>
          <w:rFonts w:ascii="Cambria" w:hAnsi="Cambria" w:cs="Arial"/>
          <w:b w:val="0"/>
          <w:lang w:val="fr-FR"/>
        </w:rPr>
        <w:t xml:space="preserve"> (1985). </w:t>
      </w:r>
      <w:r w:rsidRPr="005720AC">
        <w:rPr>
          <w:rFonts w:ascii="Cambria" w:hAnsi="Cambria" w:cs="Arial"/>
          <w:b w:val="0"/>
          <w:bCs w:val="0"/>
        </w:rPr>
        <w:t>A scatter plot for identifying stimulus control of problem behavior.</w:t>
      </w:r>
      <w:r w:rsidRPr="005720AC">
        <w:rPr>
          <w:rFonts w:ascii="Cambria" w:hAnsi="Cambria" w:cs="Arial"/>
          <w:b w:val="0"/>
        </w:rPr>
        <w:t xml:space="preserve"> </w:t>
      </w:r>
      <w:r w:rsidRPr="005720AC">
        <w:rPr>
          <w:rFonts w:ascii="Cambria" w:hAnsi="Cambria" w:cs="Arial"/>
          <w:b w:val="0"/>
          <w:i/>
        </w:rPr>
        <w:t>J</w:t>
      </w:r>
      <w:r>
        <w:rPr>
          <w:rFonts w:ascii="Cambria" w:hAnsi="Cambria" w:cs="Arial"/>
          <w:b w:val="0"/>
          <w:i/>
        </w:rPr>
        <w:t>ABA</w:t>
      </w:r>
      <w:r w:rsidRPr="005720AC">
        <w:rPr>
          <w:rFonts w:ascii="Cambria" w:hAnsi="Cambria" w:cs="Arial"/>
          <w:b w:val="0"/>
          <w:i/>
        </w:rPr>
        <w:t>,</w:t>
      </w:r>
      <w:r w:rsidRPr="005720AC">
        <w:rPr>
          <w:rFonts w:ascii="Cambria" w:hAnsi="Cambria" w:cs="Arial"/>
          <w:b w:val="0"/>
        </w:rPr>
        <w:t xml:space="preserve"> </w:t>
      </w:r>
      <w:r w:rsidRPr="005720AC">
        <w:rPr>
          <w:rFonts w:ascii="Cambria" w:hAnsi="Cambria" w:cs="Arial"/>
          <w:b w:val="0"/>
          <w:i/>
          <w:iCs/>
        </w:rPr>
        <w:t>18(4),</w:t>
      </w:r>
      <w:r w:rsidRPr="005720AC">
        <w:rPr>
          <w:rFonts w:ascii="Cambria" w:hAnsi="Cambria" w:cs="Arial"/>
          <w:b w:val="0"/>
        </w:rPr>
        <w:t xml:space="preserve"> 343-51.</w:t>
      </w:r>
    </w:p>
    <w:p w14:paraId="2D572021" w14:textId="77777777" w:rsidR="009657EA" w:rsidRPr="00CB0921" w:rsidRDefault="009657EA" w:rsidP="009657EA">
      <w:pPr>
        <w:pStyle w:val="BodyText"/>
        <w:numPr>
          <w:ilvl w:val="1"/>
          <w:numId w:val="7"/>
        </w:numPr>
        <w:jc w:val="left"/>
        <w:rPr>
          <w:rFonts w:ascii="Cambria" w:hAnsi="Cambria" w:cs="Arial"/>
          <w:b w:val="0"/>
          <w:bCs w:val="0"/>
        </w:rPr>
      </w:pPr>
      <w:r w:rsidRPr="005720AC">
        <w:rPr>
          <w:rFonts w:ascii="Cambria" w:hAnsi="Cambria" w:cs="Arial"/>
          <w:b w:val="0"/>
        </w:rPr>
        <w:t>Thompson, R. H. &amp; Iwata, B. A. (2001). A descriptive analysis of social consequences following problem behavior</w:t>
      </w:r>
      <w:r>
        <w:rPr>
          <w:rFonts w:ascii="Cambria" w:hAnsi="Cambria" w:cs="Arial"/>
          <w:b w:val="0"/>
        </w:rPr>
        <w:t>.</w:t>
      </w:r>
      <w:r w:rsidRPr="005E594A">
        <w:rPr>
          <w:rFonts w:ascii="Cambria" w:hAnsi="Cambria" w:cs="Arial"/>
          <w:b w:val="0"/>
          <w:i/>
        </w:rPr>
        <w:t xml:space="preserve"> </w:t>
      </w:r>
      <w:r w:rsidRPr="005720AC">
        <w:rPr>
          <w:rFonts w:ascii="Cambria" w:hAnsi="Cambria" w:cs="Arial"/>
          <w:b w:val="0"/>
          <w:i/>
        </w:rPr>
        <w:t>J</w:t>
      </w:r>
      <w:r>
        <w:rPr>
          <w:rFonts w:ascii="Cambria" w:hAnsi="Cambria" w:cs="Arial"/>
          <w:b w:val="0"/>
          <w:i/>
        </w:rPr>
        <w:t>ABA</w:t>
      </w:r>
      <w:r w:rsidRPr="005720AC">
        <w:rPr>
          <w:rFonts w:ascii="Cambria" w:hAnsi="Cambria" w:cs="Arial"/>
          <w:b w:val="0"/>
          <w:i/>
        </w:rPr>
        <w:t>,</w:t>
      </w:r>
      <w:r w:rsidRPr="005720AC">
        <w:rPr>
          <w:rFonts w:ascii="Cambria" w:hAnsi="Cambria" w:cs="Arial"/>
          <w:b w:val="0"/>
        </w:rPr>
        <w:t xml:space="preserve"> </w:t>
      </w:r>
      <w:r w:rsidRPr="005720AC">
        <w:rPr>
          <w:rFonts w:ascii="Cambria" w:hAnsi="Cambria" w:cs="Arial"/>
          <w:b w:val="0"/>
          <w:i/>
          <w:iCs/>
        </w:rPr>
        <w:t xml:space="preserve">34(2), </w:t>
      </w:r>
      <w:r w:rsidRPr="005720AC">
        <w:rPr>
          <w:rFonts w:ascii="Cambria" w:hAnsi="Cambria" w:cs="Arial"/>
          <w:b w:val="0"/>
          <w:iCs/>
        </w:rPr>
        <w:t>169-178.</w:t>
      </w:r>
    </w:p>
    <w:p w14:paraId="5B22FF3E" w14:textId="4E7B96B5" w:rsidR="00CB0921" w:rsidRPr="00CB0921" w:rsidRDefault="00CB0921" w:rsidP="00CB0921">
      <w:pPr>
        <w:pStyle w:val="BodyText"/>
        <w:numPr>
          <w:ilvl w:val="0"/>
          <w:numId w:val="7"/>
        </w:numPr>
        <w:jc w:val="both"/>
        <w:rPr>
          <w:rFonts w:ascii="Cambria" w:hAnsi="Cambria" w:cs="Arial"/>
          <w:b w:val="0"/>
          <w:bCs w:val="0"/>
        </w:rPr>
      </w:pPr>
      <w:r>
        <w:rPr>
          <w:rFonts w:ascii="Cambria" w:hAnsi="Cambria" w:cs="Arial"/>
          <w:b w:val="0"/>
          <w:bCs w:val="0"/>
        </w:rPr>
        <w:t>Optional</w:t>
      </w:r>
      <w:r w:rsidRPr="005720AC">
        <w:rPr>
          <w:rFonts w:ascii="Cambria" w:hAnsi="Cambria" w:cs="Arial"/>
          <w:b w:val="0"/>
          <w:bCs w:val="0"/>
        </w:rPr>
        <w:t xml:space="preserve"> Readings</w:t>
      </w:r>
    </w:p>
    <w:p w14:paraId="02785727" w14:textId="77777777" w:rsidR="009657EA" w:rsidRDefault="009657EA" w:rsidP="009657EA">
      <w:pPr>
        <w:pStyle w:val="BodyText"/>
        <w:numPr>
          <w:ilvl w:val="1"/>
          <w:numId w:val="7"/>
        </w:numPr>
        <w:jc w:val="left"/>
        <w:rPr>
          <w:rFonts w:ascii="Cambria" w:hAnsi="Cambria" w:cs="Arial"/>
          <w:b w:val="0"/>
          <w:bCs w:val="0"/>
        </w:rPr>
      </w:pPr>
      <w:proofErr w:type="spellStart"/>
      <w:r>
        <w:rPr>
          <w:rFonts w:ascii="Cambria" w:hAnsi="Cambria" w:cs="Arial"/>
          <w:b w:val="0"/>
          <w:iCs/>
        </w:rPr>
        <w:t>Herscovitch</w:t>
      </w:r>
      <w:proofErr w:type="spellEnd"/>
      <w:r>
        <w:rPr>
          <w:rFonts w:ascii="Cambria" w:hAnsi="Cambria" w:cs="Arial"/>
          <w:b w:val="0"/>
          <w:iCs/>
        </w:rPr>
        <w:t>, B., Roscoe, E., Libby, M., Bourret, J., &amp; Ahearn, W. (2009). A procedure for identifying precursors to problem behavior</w:t>
      </w:r>
      <w:r w:rsidRPr="00576081">
        <w:rPr>
          <w:rFonts w:ascii="Cambria" w:hAnsi="Cambria" w:cs="Arial"/>
          <w:b w:val="0"/>
          <w:i/>
          <w:iCs/>
        </w:rPr>
        <w:t>, JABA,</w:t>
      </w:r>
      <w:r>
        <w:rPr>
          <w:rFonts w:ascii="Cambria" w:hAnsi="Cambria" w:cs="Arial"/>
          <w:b w:val="0"/>
          <w:iCs/>
        </w:rPr>
        <w:t xml:space="preserve"> 42(3) 697-702. </w:t>
      </w:r>
    </w:p>
    <w:p w14:paraId="5DB41961" w14:textId="77777777" w:rsidR="009657EA" w:rsidRPr="005E594A" w:rsidRDefault="009657EA" w:rsidP="009657EA">
      <w:pPr>
        <w:pStyle w:val="BodyText"/>
        <w:ind w:left="3240"/>
        <w:jc w:val="left"/>
        <w:rPr>
          <w:rFonts w:ascii="Cambria" w:hAnsi="Cambria" w:cs="Arial"/>
          <w:b w:val="0"/>
          <w:bCs w:val="0"/>
        </w:rPr>
      </w:pPr>
    </w:p>
    <w:p w14:paraId="613E9081" w14:textId="475180EC" w:rsidR="009657EA" w:rsidRPr="00240B0C" w:rsidRDefault="009657EA" w:rsidP="009657EA">
      <w:pPr>
        <w:pStyle w:val="BodyText"/>
        <w:jc w:val="both"/>
        <w:rPr>
          <w:rFonts w:ascii="Cambria" w:hAnsi="Cambria" w:cs="Arial"/>
          <w:b w:val="0"/>
          <w:bCs w:val="0"/>
        </w:rPr>
      </w:pPr>
      <w:r w:rsidRPr="005720AC">
        <w:rPr>
          <w:rFonts w:ascii="Cambria" w:hAnsi="Cambria" w:cs="Arial"/>
          <w:b w:val="0"/>
          <w:bCs w:val="0"/>
        </w:rPr>
        <w:t>Week 6</w:t>
      </w:r>
      <w:r>
        <w:rPr>
          <w:rFonts w:ascii="Cambria" w:hAnsi="Cambria" w:cs="Arial"/>
          <w:b w:val="0"/>
          <w:bCs w:val="0"/>
        </w:rPr>
        <w:t xml:space="preserve"> (</w:t>
      </w:r>
      <w:r w:rsidR="00245E5F">
        <w:rPr>
          <w:rFonts w:ascii="Cambria" w:hAnsi="Cambria" w:cs="Arial"/>
          <w:b w:val="0"/>
          <w:bCs w:val="0"/>
        </w:rPr>
        <w:t>10/7</w:t>
      </w:r>
      <w:proofErr w:type="gramStart"/>
      <w:r>
        <w:rPr>
          <w:rFonts w:ascii="Cambria" w:hAnsi="Cambria" w:cs="Arial"/>
          <w:b w:val="0"/>
          <w:bCs w:val="0"/>
        </w:rPr>
        <w:t xml:space="preserve">) </w:t>
      </w:r>
      <w:r w:rsidRPr="005720AC">
        <w:rPr>
          <w:rFonts w:ascii="Cambria" w:hAnsi="Cambria" w:cs="Arial"/>
          <w:b w:val="0"/>
          <w:bCs w:val="0"/>
        </w:rPr>
        <w:tab/>
      </w:r>
      <w:r w:rsidR="00E126FF">
        <w:rPr>
          <w:rFonts w:ascii="Cambria" w:hAnsi="Cambria" w:cs="Arial"/>
          <w:b w:val="0"/>
          <w:bCs w:val="0"/>
        </w:rPr>
        <w:t>Introduction</w:t>
      </w:r>
      <w:proofErr w:type="gramEnd"/>
      <w:r w:rsidR="00E126FF">
        <w:rPr>
          <w:rFonts w:ascii="Cambria" w:hAnsi="Cambria" w:cs="Arial"/>
          <w:b w:val="0"/>
          <w:bCs w:val="0"/>
        </w:rPr>
        <w:t xml:space="preserve"> to </w:t>
      </w:r>
      <w:r w:rsidRPr="00240B0C">
        <w:rPr>
          <w:rFonts w:ascii="Cambria" w:hAnsi="Cambria" w:cs="Arial"/>
          <w:b w:val="0"/>
          <w:bCs w:val="0"/>
        </w:rPr>
        <w:t xml:space="preserve">Functional Analysis       </w:t>
      </w:r>
    </w:p>
    <w:p w14:paraId="383A95C8" w14:textId="60F841DC" w:rsidR="009657EA" w:rsidRPr="00240B0C" w:rsidRDefault="009657EA" w:rsidP="009657EA">
      <w:pPr>
        <w:pStyle w:val="BodyText"/>
        <w:numPr>
          <w:ilvl w:val="0"/>
          <w:numId w:val="7"/>
        </w:numPr>
        <w:jc w:val="both"/>
        <w:rPr>
          <w:rFonts w:ascii="Cambria" w:hAnsi="Cambria" w:cs="Arial"/>
          <w:b w:val="0"/>
          <w:bCs w:val="0"/>
        </w:rPr>
      </w:pPr>
      <w:r w:rsidRPr="00240B0C">
        <w:rPr>
          <w:rFonts w:ascii="Cambria" w:hAnsi="Cambria" w:cs="Arial"/>
          <w:b w:val="0"/>
          <w:bCs w:val="0"/>
        </w:rPr>
        <w:t>Systematic Environmental Manipulations</w:t>
      </w:r>
    </w:p>
    <w:p w14:paraId="3A90E93B" w14:textId="77777777" w:rsidR="009657EA" w:rsidRPr="00240B0C" w:rsidRDefault="009657EA" w:rsidP="009657EA">
      <w:pPr>
        <w:pStyle w:val="BodyText"/>
        <w:numPr>
          <w:ilvl w:val="0"/>
          <w:numId w:val="7"/>
        </w:numPr>
        <w:jc w:val="both"/>
        <w:rPr>
          <w:rFonts w:ascii="Cambria" w:hAnsi="Cambria" w:cs="Arial"/>
          <w:b w:val="0"/>
          <w:bCs w:val="0"/>
        </w:rPr>
      </w:pPr>
      <w:r w:rsidRPr="00240B0C">
        <w:rPr>
          <w:rFonts w:ascii="Cambria" w:hAnsi="Cambria" w:cs="Arial"/>
          <w:b w:val="0"/>
          <w:bCs w:val="0"/>
        </w:rPr>
        <w:t>Assigned Readings</w:t>
      </w:r>
    </w:p>
    <w:p w14:paraId="64505286" w14:textId="337D6C57" w:rsidR="009657EA" w:rsidRPr="00240B0C" w:rsidRDefault="009657EA" w:rsidP="009657EA">
      <w:pPr>
        <w:pStyle w:val="BodyText"/>
        <w:numPr>
          <w:ilvl w:val="1"/>
          <w:numId w:val="7"/>
        </w:numPr>
        <w:jc w:val="left"/>
        <w:rPr>
          <w:rFonts w:ascii="Cambria" w:hAnsi="Cambria" w:cs="Arial"/>
          <w:b w:val="0"/>
          <w:bCs w:val="0"/>
        </w:rPr>
      </w:pPr>
      <w:r w:rsidRPr="00240B0C">
        <w:rPr>
          <w:rFonts w:ascii="Cambria" w:hAnsi="Cambria" w:cs="Arial"/>
          <w:b w:val="0"/>
          <w:bCs w:val="0"/>
        </w:rPr>
        <w:t xml:space="preserve">Carr, E. G. (1977). The motivation of self-injurious behavior: A review of some hypotheses. </w:t>
      </w:r>
      <w:r w:rsidRPr="00D0794B">
        <w:rPr>
          <w:rFonts w:ascii="Cambria" w:hAnsi="Cambria" w:cs="Arial"/>
          <w:b w:val="0"/>
          <w:bCs w:val="0"/>
          <w:i/>
        </w:rPr>
        <w:t>Psychological Bulletin, 84,</w:t>
      </w:r>
      <w:r w:rsidRPr="00240B0C">
        <w:rPr>
          <w:rFonts w:ascii="Cambria" w:hAnsi="Cambria" w:cs="Arial"/>
          <w:b w:val="0"/>
          <w:bCs w:val="0"/>
        </w:rPr>
        <w:t xml:space="preserve"> 800-816.</w:t>
      </w:r>
    </w:p>
    <w:p w14:paraId="787AD391" w14:textId="77777777" w:rsidR="009657EA" w:rsidRPr="00240B0C" w:rsidRDefault="009657EA" w:rsidP="009657EA">
      <w:pPr>
        <w:pStyle w:val="BodyText"/>
        <w:numPr>
          <w:ilvl w:val="1"/>
          <w:numId w:val="7"/>
        </w:numPr>
        <w:jc w:val="left"/>
        <w:rPr>
          <w:rFonts w:ascii="Cambria" w:hAnsi="Cambria" w:cs="Arial"/>
          <w:b w:val="0"/>
          <w:bCs w:val="0"/>
        </w:rPr>
      </w:pPr>
      <w:r w:rsidRPr="00240B0C">
        <w:rPr>
          <w:rFonts w:ascii="Cambria" w:hAnsi="Cambria" w:cs="Arial"/>
          <w:b w:val="0"/>
          <w:bCs w:val="0"/>
        </w:rPr>
        <w:t>Iwata B.</w:t>
      </w:r>
      <w:r>
        <w:rPr>
          <w:rFonts w:ascii="Cambria" w:hAnsi="Cambria" w:cs="Arial"/>
          <w:b w:val="0"/>
          <w:bCs w:val="0"/>
        </w:rPr>
        <w:t xml:space="preserve"> </w:t>
      </w:r>
      <w:r w:rsidRPr="00240B0C">
        <w:rPr>
          <w:rFonts w:ascii="Cambria" w:hAnsi="Cambria" w:cs="Arial"/>
          <w:b w:val="0"/>
          <w:bCs w:val="0"/>
        </w:rPr>
        <w:t>A., Dorsey M.</w:t>
      </w:r>
      <w:r>
        <w:rPr>
          <w:rFonts w:ascii="Cambria" w:hAnsi="Cambria" w:cs="Arial"/>
          <w:b w:val="0"/>
          <w:bCs w:val="0"/>
        </w:rPr>
        <w:t xml:space="preserve"> </w:t>
      </w:r>
      <w:r w:rsidRPr="00240B0C">
        <w:rPr>
          <w:rFonts w:ascii="Cambria" w:hAnsi="Cambria" w:cs="Arial"/>
          <w:b w:val="0"/>
          <w:bCs w:val="0"/>
        </w:rPr>
        <w:t>F., Slifer K.</w:t>
      </w:r>
      <w:r>
        <w:rPr>
          <w:rFonts w:ascii="Cambria" w:hAnsi="Cambria" w:cs="Arial"/>
          <w:b w:val="0"/>
          <w:bCs w:val="0"/>
        </w:rPr>
        <w:t xml:space="preserve"> </w:t>
      </w:r>
      <w:r w:rsidRPr="00240B0C">
        <w:rPr>
          <w:rFonts w:ascii="Cambria" w:hAnsi="Cambria" w:cs="Arial"/>
          <w:b w:val="0"/>
          <w:bCs w:val="0"/>
        </w:rPr>
        <w:t>J., Bauman K.</w:t>
      </w:r>
      <w:r>
        <w:rPr>
          <w:rFonts w:ascii="Cambria" w:hAnsi="Cambria" w:cs="Arial"/>
          <w:b w:val="0"/>
          <w:bCs w:val="0"/>
        </w:rPr>
        <w:t xml:space="preserve"> </w:t>
      </w:r>
      <w:r w:rsidRPr="00240B0C">
        <w:rPr>
          <w:rFonts w:ascii="Cambria" w:hAnsi="Cambria" w:cs="Arial"/>
          <w:b w:val="0"/>
          <w:bCs w:val="0"/>
        </w:rPr>
        <w:t>E., Richman G.</w:t>
      </w:r>
      <w:r>
        <w:rPr>
          <w:rFonts w:ascii="Cambria" w:hAnsi="Cambria" w:cs="Arial"/>
          <w:b w:val="0"/>
          <w:bCs w:val="0"/>
        </w:rPr>
        <w:t xml:space="preserve"> </w:t>
      </w:r>
      <w:r w:rsidRPr="00240B0C">
        <w:rPr>
          <w:rFonts w:ascii="Cambria" w:hAnsi="Cambria" w:cs="Arial"/>
          <w:b w:val="0"/>
          <w:bCs w:val="0"/>
        </w:rPr>
        <w:t xml:space="preserve">S. </w:t>
      </w:r>
      <w:r>
        <w:rPr>
          <w:rFonts w:ascii="Cambria" w:hAnsi="Cambria" w:cs="Arial"/>
          <w:b w:val="0"/>
          <w:bCs w:val="0"/>
        </w:rPr>
        <w:t xml:space="preserve">(1982/1994). </w:t>
      </w:r>
      <w:r w:rsidRPr="00240B0C">
        <w:rPr>
          <w:rFonts w:ascii="Cambria" w:hAnsi="Cambria" w:cs="Arial"/>
          <w:b w:val="0"/>
          <w:bCs w:val="0"/>
        </w:rPr>
        <w:t>Toward a functional analysis of self-injury.</w:t>
      </w:r>
      <w:r w:rsidRPr="00240B0C">
        <w:rPr>
          <w:rFonts w:ascii="Cambria" w:hAnsi="Cambria" w:cs="Arial"/>
          <w:b w:val="0"/>
        </w:rPr>
        <w:t xml:space="preserve"> </w:t>
      </w:r>
      <w:r w:rsidRPr="005720AC">
        <w:rPr>
          <w:rFonts w:ascii="Cambria" w:hAnsi="Cambria" w:cs="Arial"/>
          <w:b w:val="0"/>
          <w:i/>
        </w:rPr>
        <w:t>J</w:t>
      </w:r>
      <w:r>
        <w:rPr>
          <w:rFonts w:ascii="Cambria" w:hAnsi="Cambria" w:cs="Arial"/>
          <w:b w:val="0"/>
          <w:i/>
        </w:rPr>
        <w:t>ABA</w:t>
      </w:r>
      <w:r w:rsidRPr="005720AC">
        <w:rPr>
          <w:rFonts w:ascii="Cambria" w:hAnsi="Cambria" w:cs="Arial"/>
          <w:b w:val="0"/>
          <w:i/>
        </w:rPr>
        <w:t>,</w:t>
      </w:r>
      <w:r w:rsidRPr="005720AC">
        <w:rPr>
          <w:rFonts w:ascii="Cambria" w:hAnsi="Cambria" w:cs="Arial"/>
          <w:b w:val="0"/>
        </w:rPr>
        <w:t xml:space="preserve"> </w:t>
      </w:r>
      <w:r w:rsidRPr="00D0794B">
        <w:rPr>
          <w:rFonts w:ascii="Cambria" w:hAnsi="Cambria" w:cs="Arial"/>
          <w:b w:val="0"/>
          <w:i/>
          <w:iCs/>
        </w:rPr>
        <w:t>27(2),</w:t>
      </w:r>
      <w:r w:rsidRPr="00240B0C">
        <w:rPr>
          <w:rFonts w:ascii="Cambria" w:hAnsi="Cambria" w:cs="Arial"/>
          <w:b w:val="0"/>
          <w:iCs/>
        </w:rPr>
        <w:t xml:space="preserve"> </w:t>
      </w:r>
      <w:r w:rsidRPr="00240B0C">
        <w:rPr>
          <w:rFonts w:ascii="Cambria" w:hAnsi="Cambria" w:cs="Arial"/>
          <w:b w:val="0"/>
        </w:rPr>
        <w:t>197-209.</w:t>
      </w:r>
    </w:p>
    <w:p w14:paraId="1B13494E" w14:textId="77777777" w:rsidR="009657EA" w:rsidRPr="00240B0C" w:rsidRDefault="009657EA" w:rsidP="009657EA">
      <w:pPr>
        <w:pStyle w:val="BodyText"/>
        <w:numPr>
          <w:ilvl w:val="0"/>
          <w:numId w:val="7"/>
        </w:numPr>
        <w:jc w:val="both"/>
        <w:rPr>
          <w:rFonts w:ascii="Cambria" w:hAnsi="Cambria" w:cs="Arial"/>
          <w:b w:val="0"/>
          <w:bCs w:val="0"/>
        </w:rPr>
      </w:pPr>
      <w:r w:rsidRPr="00240B0C">
        <w:rPr>
          <w:rFonts w:ascii="Cambria" w:hAnsi="Cambria" w:cs="Arial"/>
          <w:b w:val="0"/>
          <w:bCs w:val="0"/>
        </w:rPr>
        <w:t>Optional Reading</w:t>
      </w:r>
    </w:p>
    <w:p w14:paraId="4DEFF0E7" w14:textId="77777777" w:rsidR="009657EA" w:rsidRPr="00D0794B" w:rsidRDefault="009657EA" w:rsidP="009657EA">
      <w:pPr>
        <w:pStyle w:val="BodyText"/>
        <w:numPr>
          <w:ilvl w:val="1"/>
          <w:numId w:val="7"/>
        </w:numPr>
        <w:jc w:val="left"/>
        <w:rPr>
          <w:rFonts w:ascii="Cambria" w:hAnsi="Cambria" w:cs="Arial"/>
          <w:b w:val="0"/>
          <w:bCs w:val="0"/>
        </w:rPr>
      </w:pPr>
      <w:r>
        <w:rPr>
          <w:rFonts w:ascii="Cambria" w:hAnsi="Cambria" w:cs="Arial"/>
          <w:b w:val="0"/>
          <w:bCs w:val="0"/>
        </w:rPr>
        <w:t xml:space="preserve">Beavers, G. A., Iwata, B. A., &amp; Lerman, D. C. (2013). Thirty years of research on the functional analysis of problem behavior. </w:t>
      </w:r>
      <w:r w:rsidRPr="005720AC">
        <w:rPr>
          <w:rFonts w:ascii="Cambria" w:hAnsi="Cambria" w:cs="Arial"/>
          <w:b w:val="0"/>
          <w:i/>
        </w:rPr>
        <w:t>J</w:t>
      </w:r>
      <w:r>
        <w:rPr>
          <w:rFonts w:ascii="Cambria" w:hAnsi="Cambria" w:cs="Arial"/>
          <w:b w:val="0"/>
          <w:i/>
        </w:rPr>
        <w:t>ABA</w:t>
      </w:r>
      <w:r w:rsidRPr="005720AC">
        <w:rPr>
          <w:rFonts w:ascii="Cambria" w:hAnsi="Cambria" w:cs="Arial"/>
          <w:b w:val="0"/>
          <w:i/>
        </w:rPr>
        <w:t>,</w:t>
      </w:r>
      <w:r w:rsidRPr="00D0794B">
        <w:rPr>
          <w:rFonts w:ascii="Cambria" w:hAnsi="Cambria" w:cs="Arial"/>
          <w:b w:val="0"/>
          <w:i/>
          <w:iCs/>
        </w:rPr>
        <w:t xml:space="preserve"> 46(1)</w:t>
      </w:r>
      <w:r w:rsidRPr="00240B0C">
        <w:rPr>
          <w:rFonts w:ascii="Cambria" w:hAnsi="Cambria" w:cs="Arial"/>
          <w:b w:val="0"/>
          <w:iCs/>
        </w:rPr>
        <w:t xml:space="preserve">, </w:t>
      </w:r>
      <w:r>
        <w:rPr>
          <w:rFonts w:ascii="Cambria" w:hAnsi="Cambria" w:cs="Arial"/>
          <w:b w:val="0"/>
        </w:rPr>
        <w:t>1-21</w:t>
      </w:r>
      <w:r w:rsidRPr="00240B0C">
        <w:rPr>
          <w:rFonts w:ascii="Cambria" w:hAnsi="Cambria" w:cs="Arial"/>
          <w:b w:val="0"/>
        </w:rPr>
        <w:t>.</w:t>
      </w:r>
    </w:p>
    <w:p w14:paraId="6567E61F" w14:textId="5DF41FC2" w:rsidR="00A031AA" w:rsidRPr="004C1BA1" w:rsidRDefault="00A031AA" w:rsidP="009657EA">
      <w:pPr>
        <w:pStyle w:val="BodyText"/>
        <w:numPr>
          <w:ilvl w:val="1"/>
          <w:numId w:val="7"/>
        </w:numPr>
        <w:jc w:val="left"/>
        <w:rPr>
          <w:rFonts w:asciiTheme="minorHAnsi" w:hAnsiTheme="minorHAnsi" w:cs="Arial"/>
          <w:b w:val="0"/>
          <w:bCs w:val="0"/>
        </w:rPr>
      </w:pPr>
      <w:r w:rsidRPr="00041392">
        <w:rPr>
          <w:rFonts w:asciiTheme="minorHAnsi" w:hAnsiTheme="minorHAnsi"/>
          <w:b w:val="0"/>
          <w:bCs w:val="0"/>
          <w:color w:val="222222"/>
        </w:rPr>
        <w:t xml:space="preserve">Rispoli, M., O’Reilly, M., Lang, R., Sigafoos, J., Mulloy, A., Aguilar, J., &amp; Singer, G. (2011). Effects of language of implementation on functional analysis outcomes. </w:t>
      </w:r>
      <w:r w:rsidRPr="00041392">
        <w:rPr>
          <w:rFonts w:asciiTheme="minorHAnsi" w:hAnsiTheme="minorHAnsi"/>
          <w:b w:val="0"/>
          <w:bCs w:val="0"/>
          <w:i/>
          <w:iCs/>
          <w:color w:val="222222"/>
        </w:rPr>
        <w:t>Journal of Behavioral Education, 20(4),</w:t>
      </w:r>
      <w:r w:rsidRPr="00041392">
        <w:rPr>
          <w:rFonts w:asciiTheme="minorHAnsi" w:hAnsiTheme="minorHAnsi"/>
          <w:b w:val="0"/>
          <w:bCs w:val="0"/>
          <w:color w:val="222222"/>
        </w:rPr>
        <w:t xml:space="preserve"> 224-232.</w:t>
      </w:r>
    </w:p>
    <w:p w14:paraId="36AA12EB" w14:textId="796DBD70" w:rsidR="004C1BA1" w:rsidRPr="00A031AA" w:rsidRDefault="004C1BA1" w:rsidP="009657EA">
      <w:pPr>
        <w:pStyle w:val="BodyText"/>
        <w:numPr>
          <w:ilvl w:val="1"/>
          <w:numId w:val="7"/>
        </w:numPr>
        <w:jc w:val="left"/>
        <w:rPr>
          <w:rFonts w:asciiTheme="minorHAnsi" w:hAnsiTheme="minorHAnsi" w:cs="Arial"/>
          <w:b w:val="0"/>
          <w:bCs w:val="0"/>
        </w:rPr>
      </w:pPr>
      <w:proofErr w:type="spellStart"/>
      <w:r w:rsidRPr="00E97497">
        <w:rPr>
          <w:rFonts w:asciiTheme="minorHAnsi" w:hAnsiTheme="minorHAnsi" w:cs="Arial"/>
          <w:b w:val="0"/>
          <w:bCs w:val="0"/>
          <w:lang w:val="fr-FR"/>
        </w:rPr>
        <w:t>Melanson</w:t>
      </w:r>
      <w:proofErr w:type="spellEnd"/>
      <w:r w:rsidRPr="00E97497">
        <w:rPr>
          <w:rFonts w:asciiTheme="minorHAnsi" w:hAnsiTheme="minorHAnsi" w:cs="Arial"/>
          <w:b w:val="0"/>
          <w:bCs w:val="0"/>
          <w:lang w:val="fr-FR"/>
        </w:rPr>
        <w:t>, I.J.</w:t>
      </w:r>
      <w:r w:rsidR="00E97497" w:rsidRPr="00E97497">
        <w:rPr>
          <w:rFonts w:asciiTheme="minorHAnsi" w:hAnsiTheme="minorHAnsi" w:cs="Arial"/>
          <w:b w:val="0"/>
          <w:bCs w:val="0"/>
          <w:lang w:val="fr-FR"/>
        </w:rPr>
        <w:t xml:space="preserve"> &amp;</w:t>
      </w:r>
      <w:r w:rsidRPr="00E97497">
        <w:rPr>
          <w:rFonts w:asciiTheme="minorHAnsi" w:hAnsiTheme="minorHAnsi" w:cs="Arial"/>
          <w:b w:val="0"/>
          <w:bCs w:val="0"/>
          <w:lang w:val="fr-FR"/>
        </w:rPr>
        <w:t xml:space="preserve"> </w:t>
      </w:r>
      <w:proofErr w:type="spellStart"/>
      <w:r w:rsidRPr="00E97497">
        <w:rPr>
          <w:rFonts w:asciiTheme="minorHAnsi" w:hAnsiTheme="minorHAnsi" w:cs="Arial"/>
          <w:b w:val="0"/>
          <w:bCs w:val="0"/>
          <w:lang w:val="fr-FR"/>
        </w:rPr>
        <w:t>Fahmie</w:t>
      </w:r>
      <w:proofErr w:type="spellEnd"/>
      <w:r w:rsidR="00E97497" w:rsidRPr="00E97497">
        <w:rPr>
          <w:rFonts w:asciiTheme="minorHAnsi" w:hAnsiTheme="minorHAnsi" w:cs="Arial"/>
          <w:b w:val="0"/>
          <w:bCs w:val="0"/>
          <w:lang w:val="fr-FR"/>
        </w:rPr>
        <w:t>,</w:t>
      </w:r>
      <w:r w:rsidRPr="00E97497">
        <w:rPr>
          <w:rFonts w:asciiTheme="minorHAnsi" w:hAnsiTheme="minorHAnsi" w:cs="Arial"/>
          <w:b w:val="0"/>
          <w:bCs w:val="0"/>
          <w:lang w:val="fr-FR"/>
        </w:rPr>
        <w:t xml:space="preserve"> T</w:t>
      </w:r>
      <w:r w:rsidR="00E97497" w:rsidRPr="00E97497">
        <w:rPr>
          <w:rFonts w:asciiTheme="minorHAnsi" w:hAnsiTheme="minorHAnsi" w:cs="Arial"/>
          <w:b w:val="0"/>
          <w:bCs w:val="0"/>
          <w:lang w:val="fr-FR"/>
        </w:rPr>
        <w:t>.</w:t>
      </w:r>
      <w:r w:rsidRPr="00E97497">
        <w:rPr>
          <w:rFonts w:asciiTheme="minorHAnsi" w:hAnsiTheme="minorHAnsi" w:cs="Arial"/>
          <w:b w:val="0"/>
          <w:bCs w:val="0"/>
          <w:lang w:val="fr-FR"/>
        </w:rPr>
        <w:t>A.</w:t>
      </w:r>
      <w:r w:rsidR="00E97497" w:rsidRPr="00E97497">
        <w:rPr>
          <w:rFonts w:asciiTheme="minorHAnsi" w:hAnsiTheme="minorHAnsi" w:cs="Arial"/>
          <w:b w:val="0"/>
          <w:bCs w:val="0"/>
          <w:lang w:val="fr-FR"/>
        </w:rPr>
        <w:t xml:space="preserve"> (2023).</w:t>
      </w:r>
      <w:r w:rsidRPr="00E97497">
        <w:rPr>
          <w:rFonts w:asciiTheme="minorHAnsi" w:hAnsiTheme="minorHAnsi" w:cs="Arial"/>
          <w:b w:val="0"/>
          <w:bCs w:val="0"/>
          <w:lang w:val="fr-FR"/>
        </w:rPr>
        <w:t xml:space="preserve"> </w:t>
      </w:r>
      <w:r w:rsidRPr="004C1BA1">
        <w:rPr>
          <w:rFonts w:asciiTheme="minorHAnsi" w:hAnsiTheme="minorHAnsi" w:cs="Arial"/>
          <w:b w:val="0"/>
          <w:bCs w:val="0"/>
        </w:rPr>
        <w:t>Functional analysis of problem behavior: A 40-year review</w:t>
      </w:r>
      <w:r w:rsidRPr="00E97497">
        <w:rPr>
          <w:rFonts w:asciiTheme="minorHAnsi" w:hAnsiTheme="minorHAnsi" w:cs="Arial"/>
          <w:b w:val="0"/>
          <w:bCs w:val="0"/>
          <w:i/>
          <w:iCs/>
        </w:rPr>
        <w:t>. J</w:t>
      </w:r>
      <w:r w:rsidR="00E97497" w:rsidRPr="00E97497">
        <w:rPr>
          <w:rFonts w:asciiTheme="minorHAnsi" w:hAnsiTheme="minorHAnsi" w:cs="Arial"/>
          <w:b w:val="0"/>
          <w:bCs w:val="0"/>
          <w:i/>
          <w:iCs/>
        </w:rPr>
        <w:t xml:space="preserve">ABA </w:t>
      </w:r>
      <w:r w:rsidRPr="00E97497">
        <w:rPr>
          <w:rFonts w:asciiTheme="minorHAnsi" w:hAnsiTheme="minorHAnsi" w:cs="Arial"/>
          <w:b w:val="0"/>
          <w:bCs w:val="0"/>
          <w:i/>
          <w:iCs/>
        </w:rPr>
        <w:t>56(2)</w:t>
      </w:r>
      <w:r w:rsidR="00E97497" w:rsidRPr="00E97497">
        <w:rPr>
          <w:rFonts w:asciiTheme="minorHAnsi" w:hAnsiTheme="minorHAnsi" w:cs="Arial"/>
          <w:b w:val="0"/>
          <w:bCs w:val="0"/>
          <w:i/>
          <w:iCs/>
        </w:rPr>
        <w:t>,</w:t>
      </w:r>
      <w:r w:rsidR="00E97497">
        <w:rPr>
          <w:rFonts w:asciiTheme="minorHAnsi" w:hAnsiTheme="minorHAnsi" w:cs="Arial"/>
          <w:b w:val="0"/>
          <w:bCs w:val="0"/>
        </w:rPr>
        <w:t xml:space="preserve"> </w:t>
      </w:r>
      <w:r w:rsidRPr="004C1BA1">
        <w:rPr>
          <w:rFonts w:asciiTheme="minorHAnsi" w:hAnsiTheme="minorHAnsi" w:cs="Arial"/>
          <w:b w:val="0"/>
          <w:bCs w:val="0"/>
        </w:rPr>
        <w:t xml:space="preserve">262-281. </w:t>
      </w:r>
      <w:proofErr w:type="spellStart"/>
      <w:r w:rsidRPr="004C1BA1">
        <w:rPr>
          <w:rFonts w:asciiTheme="minorHAnsi" w:hAnsiTheme="minorHAnsi" w:cs="Arial"/>
          <w:b w:val="0"/>
          <w:bCs w:val="0"/>
        </w:rPr>
        <w:t>doi</w:t>
      </w:r>
      <w:proofErr w:type="spellEnd"/>
      <w:r w:rsidRPr="004C1BA1">
        <w:rPr>
          <w:rFonts w:asciiTheme="minorHAnsi" w:hAnsiTheme="minorHAnsi" w:cs="Arial"/>
          <w:b w:val="0"/>
          <w:bCs w:val="0"/>
        </w:rPr>
        <w:t xml:space="preserve">: 10.1002/jaba.983. </w:t>
      </w:r>
      <w:proofErr w:type="spellStart"/>
      <w:r w:rsidRPr="004C1BA1">
        <w:rPr>
          <w:rFonts w:asciiTheme="minorHAnsi" w:hAnsiTheme="minorHAnsi" w:cs="Arial"/>
          <w:b w:val="0"/>
          <w:bCs w:val="0"/>
        </w:rPr>
        <w:t>Epub</w:t>
      </w:r>
      <w:proofErr w:type="spellEnd"/>
      <w:r w:rsidRPr="004C1BA1">
        <w:rPr>
          <w:rFonts w:asciiTheme="minorHAnsi" w:hAnsiTheme="minorHAnsi" w:cs="Arial"/>
          <w:b w:val="0"/>
          <w:bCs w:val="0"/>
        </w:rPr>
        <w:t xml:space="preserve"> 2023 Mar 9. PMID: 36892835.</w:t>
      </w:r>
    </w:p>
    <w:p w14:paraId="6EF89460" w14:textId="77777777" w:rsidR="009657EA" w:rsidRPr="005720AC" w:rsidRDefault="009657EA" w:rsidP="009657EA">
      <w:pPr>
        <w:pStyle w:val="BodyText"/>
        <w:jc w:val="both"/>
        <w:rPr>
          <w:rFonts w:ascii="Cambria" w:hAnsi="Cambria" w:cs="Arial"/>
          <w:b w:val="0"/>
          <w:bCs w:val="0"/>
        </w:rPr>
      </w:pPr>
    </w:p>
    <w:p w14:paraId="28850335" w14:textId="13216BCE" w:rsidR="00834DF4" w:rsidRDefault="009657EA" w:rsidP="009657EA">
      <w:pPr>
        <w:pStyle w:val="BodyText"/>
        <w:jc w:val="both"/>
        <w:rPr>
          <w:rFonts w:ascii="Cambria" w:hAnsi="Cambria" w:cs="Arial"/>
          <w:b w:val="0"/>
          <w:bCs w:val="0"/>
        </w:rPr>
      </w:pPr>
      <w:r>
        <w:rPr>
          <w:rFonts w:ascii="Cambria" w:hAnsi="Cambria" w:cs="Arial"/>
          <w:b w:val="0"/>
          <w:bCs w:val="0"/>
        </w:rPr>
        <w:t xml:space="preserve">Week 7 </w:t>
      </w:r>
      <w:r w:rsidR="00704B8A">
        <w:rPr>
          <w:rFonts w:ascii="Cambria" w:hAnsi="Cambria" w:cs="Arial"/>
          <w:b w:val="0"/>
          <w:bCs w:val="0"/>
        </w:rPr>
        <w:t>(</w:t>
      </w:r>
      <w:r w:rsidR="00245E5F">
        <w:rPr>
          <w:rFonts w:ascii="Cambria" w:hAnsi="Cambria" w:cs="Arial"/>
          <w:b w:val="0"/>
          <w:bCs w:val="0"/>
        </w:rPr>
        <w:t>10/1</w:t>
      </w:r>
      <w:r w:rsidR="00262250">
        <w:rPr>
          <w:rFonts w:ascii="Cambria" w:hAnsi="Cambria" w:cs="Arial"/>
          <w:b w:val="0"/>
          <w:bCs w:val="0"/>
        </w:rPr>
        <w:t>4</w:t>
      </w:r>
      <w:proofErr w:type="gramStart"/>
      <w:r w:rsidRPr="005720AC">
        <w:rPr>
          <w:rFonts w:ascii="Cambria" w:hAnsi="Cambria" w:cs="Arial"/>
          <w:b w:val="0"/>
          <w:bCs w:val="0"/>
        </w:rPr>
        <w:t xml:space="preserve">) </w:t>
      </w:r>
      <w:r w:rsidRPr="005720AC">
        <w:rPr>
          <w:rFonts w:ascii="Cambria" w:hAnsi="Cambria" w:cs="Arial"/>
          <w:b w:val="0"/>
          <w:bCs w:val="0"/>
        </w:rPr>
        <w:tab/>
      </w:r>
      <w:r w:rsidR="00BE4D55">
        <w:rPr>
          <w:rFonts w:ascii="Cambria" w:hAnsi="Cambria" w:cs="Arial"/>
          <w:b w:val="0"/>
          <w:bCs w:val="0"/>
        </w:rPr>
        <w:t>Preference</w:t>
      </w:r>
      <w:proofErr w:type="gramEnd"/>
      <w:r w:rsidR="00BE4D55">
        <w:rPr>
          <w:rFonts w:ascii="Cambria" w:hAnsi="Cambria" w:cs="Arial"/>
          <w:b w:val="0"/>
          <w:bCs w:val="0"/>
        </w:rPr>
        <w:t xml:space="preserve"> Assessments and </w:t>
      </w:r>
      <w:r w:rsidRPr="0093557E">
        <w:rPr>
          <w:rFonts w:ascii="Cambria" w:hAnsi="Cambria" w:cs="Arial"/>
          <w:b w:val="0"/>
        </w:rPr>
        <w:t>Midterm Review</w:t>
      </w:r>
      <w:r w:rsidRPr="005720AC">
        <w:rPr>
          <w:rFonts w:ascii="Cambria" w:hAnsi="Cambria" w:cs="Arial"/>
          <w:b w:val="0"/>
          <w:bCs w:val="0"/>
        </w:rPr>
        <w:t xml:space="preserve"> </w:t>
      </w:r>
    </w:p>
    <w:p w14:paraId="4510C327" w14:textId="77777777" w:rsidR="00BE4D55" w:rsidRDefault="00BE4D55" w:rsidP="00BE4D55">
      <w:pPr>
        <w:pStyle w:val="BodyText"/>
        <w:numPr>
          <w:ilvl w:val="0"/>
          <w:numId w:val="7"/>
        </w:numPr>
        <w:jc w:val="both"/>
        <w:rPr>
          <w:rFonts w:ascii="Cambria" w:hAnsi="Cambria" w:cs="Arial"/>
          <w:b w:val="0"/>
          <w:bCs w:val="0"/>
        </w:rPr>
      </w:pPr>
      <w:r>
        <w:rPr>
          <w:rFonts w:ascii="Cambria" w:hAnsi="Cambria" w:cs="Arial"/>
          <w:b w:val="0"/>
          <w:bCs w:val="0"/>
        </w:rPr>
        <w:t>Preference Assessments</w:t>
      </w:r>
    </w:p>
    <w:p w14:paraId="2099EC41" w14:textId="77777777" w:rsidR="00BE4D55" w:rsidRPr="004A547B" w:rsidRDefault="00BE4D55" w:rsidP="00BE4D55">
      <w:pPr>
        <w:widowControl w:val="0"/>
        <w:numPr>
          <w:ilvl w:val="1"/>
          <w:numId w:val="7"/>
        </w:numPr>
        <w:rPr>
          <w:rFonts w:ascii="Cambria" w:hAnsi="Cambria" w:cs="Arial"/>
          <w:snapToGrid w:val="0"/>
        </w:rPr>
      </w:pPr>
      <w:r w:rsidRPr="003875EC">
        <w:rPr>
          <w:rFonts w:ascii="Cambria" w:hAnsi="Cambria" w:cs="Arial"/>
          <w:snapToGrid w:val="0"/>
        </w:rPr>
        <w:t>Saini, V.,</w:t>
      </w:r>
      <w:r w:rsidRPr="003875EC">
        <w:rPr>
          <w:rFonts w:ascii="Cambria" w:hAnsi="Cambria" w:cs="Arial"/>
          <w:i/>
          <w:snapToGrid w:val="0"/>
        </w:rPr>
        <w:t xml:space="preserve"> </w:t>
      </w:r>
      <w:r w:rsidRPr="003875EC">
        <w:rPr>
          <w:rFonts w:ascii="Cambria" w:hAnsi="Cambria" w:cs="Arial"/>
          <w:snapToGrid w:val="0"/>
        </w:rPr>
        <w:t>Retzlaff, B.</w:t>
      </w:r>
      <w:r>
        <w:rPr>
          <w:rFonts w:ascii="Cambria" w:hAnsi="Cambria" w:cs="Arial"/>
          <w:snapToGrid w:val="0"/>
        </w:rPr>
        <w:t xml:space="preserve">, </w:t>
      </w:r>
      <w:r w:rsidRPr="003875EC">
        <w:rPr>
          <w:rFonts w:ascii="Cambria" w:hAnsi="Cambria" w:cs="Arial"/>
          <w:snapToGrid w:val="0"/>
        </w:rPr>
        <w:t>Roane, H. S.</w:t>
      </w:r>
      <w:r>
        <w:rPr>
          <w:rFonts w:ascii="Cambria" w:hAnsi="Cambria" w:cs="Arial"/>
          <w:snapToGrid w:val="0"/>
        </w:rPr>
        <w:t>, Piazza, C. C.</w:t>
      </w:r>
      <w:r w:rsidRPr="003875EC">
        <w:rPr>
          <w:rFonts w:ascii="Cambria" w:hAnsi="Cambria" w:cs="Arial"/>
          <w:snapToGrid w:val="0"/>
        </w:rPr>
        <w:t xml:space="preserve"> (2021). </w:t>
      </w:r>
      <w:r>
        <w:rPr>
          <w:rFonts w:ascii="Cambria" w:hAnsi="Cambria" w:cs="Arial"/>
          <w:snapToGrid w:val="0"/>
        </w:rPr>
        <w:t>Identifying and enhancing the effectiveness of positive reinforcement</w:t>
      </w:r>
      <w:r w:rsidRPr="00DE3383">
        <w:rPr>
          <w:rFonts w:ascii="Cambria" w:hAnsi="Cambria" w:cs="Arial"/>
          <w:snapToGrid w:val="0"/>
        </w:rPr>
        <w:t xml:space="preserve">. In Fisher, Piazza, &amp; Roane (eds.). </w:t>
      </w:r>
      <w:r w:rsidRPr="00DE3383">
        <w:rPr>
          <w:rFonts w:ascii="Cambria" w:hAnsi="Cambria" w:cs="Arial"/>
          <w:i/>
          <w:snapToGrid w:val="0"/>
        </w:rPr>
        <w:t>Handbook of Applied Behavior Analysis</w:t>
      </w:r>
      <w:r w:rsidRPr="00DE3383">
        <w:rPr>
          <w:rFonts w:ascii="Cambria" w:hAnsi="Cambria" w:cs="Arial"/>
          <w:snapToGrid w:val="0"/>
        </w:rPr>
        <w:t xml:space="preserve">. New York: Guilford Publications. </w:t>
      </w:r>
      <w:r>
        <w:rPr>
          <w:rFonts w:ascii="Cambria" w:hAnsi="Cambria" w:cs="Arial"/>
          <w:snapToGrid w:val="0"/>
        </w:rPr>
        <w:t xml:space="preserve">175-180. </w:t>
      </w:r>
    </w:p>
    <w:p w14:paraId="482A271B" w14:textId="77777777" w:rsidR="00834DF4" w:rsidRDefault="00834DF4" w:rsidP="009657EA">
      <w:pPr>
        <w:pStyle w:val="BodyText"/>
        <w:jc w:val="both"/>
        <w:rPr>
          <w:rFonts w:ascii="Cambria" w:hAnsi="Cambria" w:cs="Arial"/>
          <w:b w:val="0"/>
          <w:bCs w:val="0"/>
        </w:rPr>
      </w:pPr>
    </w:p>
    <w:p w14:paraId="72911EF4" w14:textId="3078CD02" w:rsidR="00E912B6" w:rsidRDefault="009657EA" w:rsidP="00704B8A">
      <w:pPr>
        <w:pStyle w:val="BodyText"/>
        <w:jc w:val="both"/>
        <w:rPr>
          <w:rFonts w:ascii="Cambria" w:hAnsi="Cambria" w:cs="Arial"/>
          <w:bCs w:val="0"/>
        </w:rPr>
      </w:pPr>
      <w:r>
        <w:rPr>
          <w:rFonts w:ascii="Cambria" w:hAnsi="Cambria" w:cs="Arial"/>
          <w:b w:val="0"/>
          <w:bCs w:val="0"/>
        </w:rPr>
        <w:t>Week 8 (</w:t>
      </w:r>
      <w:r w:rsidR="00245E5F">
        <w:rPr>
          <w:rFonts w:ascii="Cambria" w:hAnsi="Cambria" w:cs="Arial"/>
          <w:b w:val="0"/>
          <w:bCs w:val="0"/>
        </w:rPr>
        <w:t>10/2</w:t>
      </w:r>
      <w:r w:rsidR="00262250">
        <w:rPr>
          <w:rFonts w:ascii="Cambria" w:hAnsi="Cambria" w:cs="Arial"/>
          <w:b w:val="0"/>
          <w:bCs w:val="0"/>
        </w:rPr>
        <w:t>1</w:t>
      </w:r>
      <w:proofErr w:type="gramStart"/>
      <w:r>
        <w:rPr>
          <w:rFonts w:ascii="Cambria" w:hAnsi="Cambria" w:cs="Arial"/>
          <w:b w:val="0"/>
          <w:bCs w:val="0"/>
        </w:rPr>
        <w:t>)</w:t>
      </w:r>
      <w:r w:rsidR="006D262E">
        <w:rPr>
          <w:rFonts w:ascii="Cambria" w:hAnsi="Cambria" w:cs="Arial"/>
          <w:b w:val="0"/>
          <w:bCs w:val="0"/>
        </w:rPr>
        <w:t xml:space="preserve"> </w:t>
      </w:r>
      <w:r w:rsidRPr="00331DA8">
        <w:rPr>
          <w:rFonts w:ascii="Cambria" w:hAnsi="Cambria" w:cs="Arial"/>
          <w:bCs w:val="0"/>
        </w:rPr>
        <w:t xml:space="preserve"> </w:t>
      </w:r>
      <w:r>
        <w:rPr>
          <w:rFonts w:ascii="Cambria" w:hAnsi="Cambria" w:cs="Arial"/>
          <w:bCs w:val="0"/>
        </w:rPr>
        <w:tab/>
      </w:r>
      <w:proofErr w:type="gramEnd"/>
      <w:r>
        <w:rPr>
          <w:rFonts w:ascii="Cambria" w:hAnsi="Cambria" w:cs="Arial"/>
          <w:bCs w:val="0"/>
        </w:rPr>
        <w:t>Midt</w:t>
      </w:r>
      <w:r w:rsidRPr="005720AC">
        <w:rPr>
          <w:rFonts w:ascii="Cambria" w:hAnsi="Cambria" w:cs="Arial"/>
          <w:bCs w:val="0"/>
        </w:rPr>
        <w:t>erm Examination</w:t>
      </w:r>
      <w:r>
        <w:rPr>
          <w:rFonts w:ascii="Cambria" w:hAnsi="Cambria" w:cs="Arial"/>
          <w:bCs w:val="0"/>
        </w:rPr>
        <w:tab/>
      </w:r>
    </w:p>
    <w:p w14:paraId="048FF74F" w14:textId="77777777" w:rsidR="00175A96" w:rsidRDefault="00175A96" w:rsidP="00704B8A">
      <w:pPr>
        <w:pStyle w:val="BodyText"/>
        <w:jc w:val="both"/>
        <w:rPr>
          <w:rFonts w:ascii="Cambria" w:hAnsi="Cambria" w:cs="Arial"/>
          <w:bCs w:val="0"/>
        </w:rPr>
      </w:pPr>
    </w:p>
    <w:p w14:paraId="40748BFA" w14:textId="78D76581" w:rsidR="00440DDB" w:rsidRDefault="00440DDB" w:rsidP="00440DDB">
      <w:pPr>
        <w:rPr>
          <w:rFonts w:ascii="Cambria" w:hAnsi="Cambria"/>
          <w:b/>
          <w:bCs/>
          <w:color w:val="000000" w:themeColor="text1"/>
        </w:rPr>
      </w:pPr>
    </w:p>
    <w:p w14:paraId="6DDB30DE" w14:textId="77777777" w:rsidR="000211B4" w:rsidRDefault="000211B4" w:rsidP="009657EA">
      <w:pPr>
        <w:pStyle w:val="BodyText"/>
        <w:jc w:val="both"/>
        <w:rPr>
          <w:rFonts w:ascii="Cambria" w:hAnsi="Cambria" w:cs="Arial"/>
          <w:b w:val="0"/>
        </w:rPr>
      </w:pPr>
    </w:p>
    <w:p w14:paraId="2A136A2A" w14:textId="687B5183" w:rsidR="009657EA" w:rsidRPr="005E594A" w:rsidRDefault="009657EA" w:rsidP="009657EA">
      <w:pPr>
        <w:pStyle w:val="BodyText"/>
        <w:jc w:val="both"/>
        <w:rPr>
          <w:rFonts w:ascii="Cambria" w:hAnsi="Cambria" w:cs="Arial"/>
          <w:b w:val="0"/>
          <w:bCs w:val="0"/>
          <w:i/>
        </w:rPr>
      </w:pPr>
      <w:r>
        <w:rPr>
          <w:rFonts w:ascii="Cambria" w:hAnsi="Cambria" w:cs="Arial"/>
          <w:b w:val="0"/>
        </w:rPr>
        <w:lastRenderedPageBreak/>
        <w:t>Week 9 (</w:t>
      </w:r>
      <w:r w:rsidR="00245E5F">
        <w:rPr>
          <w:rFonts w:ascii="Cambria" w:hAnsi="Cambria" w:cs="Arial"/>
          <w:b w:val="0"/>
        </w:rPr>
        <w:t>10/28</w:t>
      </w:r>
      <w:r w:rsidRPr="005720AC">
        <w:rPr>
          <w:rFonts w:ascii="Cambria" w:hAnsi="Cambria" w:cs="Arial"/>
          <w:b w:val="0"/>
        </w:rPr>
        <w:t>)</w:t>
      </w:r>
      <w:r w:rsidRPr="005720AC">
        <w:rPr>
          <w:rFonts w:ascii="Cambria" w:hAnsi="Cambria" w:cs="Arial"/>
          <w:b w:val="0"/>
          <w:bCs w:val="0"/>
          <w:i/>
        </w:rPr>
        <w:tab/>
      </w:r>
      <w:r w:rsidRPr="005720AC">
        <w:rPr>
          <w:rFonts w:ascii="Cambria" w:hAnsi="Cambria" w:cs="Arial"/>
          <w:b w:val="0"/>
          <w:bCs w:val="0"/>
        </w:rPr>
        <w:t xml:space="preserve">Functional Analysis II </w:t>
      </w:r>
    </w:p>
    <w:p w14:paraId="00FB37AF" w14:textId="54410073" w:rsidR="009657EA" w:rsidRPr="00890F2C" w:rsidRDefault="009657EA" w:rsidP="00890F2C">
      <w:pPr>
        <w:pStyle w:val="BodyText"/>
        <w:numPr>
          <w:ilvl w:val="0"/>
          <w:numId w:val="7"/>
        </w:numPr>
        <w:jc w:val="left"/>
        <w:rPr>
          <w:rFonts w:ascii="Cambria" w:hAnsi="Cambria" w:cs="Arial"/>
          <w:b w:val="0"/>
          <w:bCs w:val="0"/>
        </w:rPr>
      </w:pPr>
      <w:r w:rsidRPr="005720AC">
        <w:rPr>
          <w:rFonts w:ascii="Cambria" w:hAnsi="Cambria" w:cs="Arial"/>
          <w:b w:val="0"/>
          <w:bCs w:val="0"/>
        </w:rPr>
        <w:t>Interpreting graphs</w:t>
      </w:r>
      <w:r w:rsidR="00890F2C">
        <w:rPr>
          <w:rFonts w:ascii="Cambria" w:hAnsi="Cambria" w:cs="Arial"/>
          <w:b w:val="0"/>
          <w:bCs w:val="0"/>
        </w:rPr>
        <w:t>, c</w:t>
      </w:r>
      <w:r w:rsidRPr="00890F2C">
        <w:rPr>
          <w:rFonts w:ascii="Cambria" w:hAnsi="Cambria" w:cs="Arial"/>
          <w:b w:val="0"/>
          <w:bCs w:val="0"/>
        </w:rPr>
        <w:t>larifying unclear functional analyses</w:t>
      </w:r>
      <w:r w:rsidR="00890F2C">
        <w:rPr>
          <w:rFonts w:ascii="Cambria" w:hAnsi="Cambria" w:cs="Arial"/>
          <w:b w:val="0"/>
          <w:bCs w:val="0"/>
        </w:rPr>
        <w:t>, p</w:t>
      </w:r>
      <w:r w:rsidRPr="00890F2C">
        <w:rPr>
          <w:rFonts w:ascii="Cambria" w:hAnsi="Cambria" w:cs="Arial"/>
          <w:b w:val="0"/>
          <w:bCs w:val="0"/>
        </w:rPr>
        <w:t>rocedural variations</w:t>
      </w:r>
      <w:r w:rsidR="00890F2C">
        <w:rPr>
          <w:rFonts w:ascii="Cambria" w:hAnsi="Cambria" w:cs="Arial"/>
          <w:b w:val="0"/>
          <w:bCs w:val="0"/>
        </w:rPr>
        <w:t xml:space="preserve"> in FA</w:t>
      </w:r>
    </w:p>
    <w:p w14:paraId="4093D911" w14:textId="77777777" w:rsidR="009657EA" w:rsidRPr="005720AC" w:rsidRDefault="009657EA" w:rsidP="009657EA">
      <w:pPr>
        <w:pStyle w:val="BodyText"/>
        <w:numPr>
          <w:ilvl w:val="0"/>
          <w:numId w:val="7"/>
        </w:numPr>
        <w:jc w:val="left"/>
        <w:rPr>
          <w:rFonts w:ascii="Cambria" w:hAnsi="Cambria" w:cs="Arial"/>
          <w:b w:val="0"/>
          <w:bCs w:val="0"/>
        </w:rPr>
      </w:pPr>
      <w:r w:rsidRPr="005720AC">
        <w:rPr>
          <w:rFonts w:ascii="Cambria" w:hAnsi="Cambria" w:cs="Arial"/>
          <w:b w:val="0"/>
          <w:bCs w:val="0"/>
        </w:rPr>
        <w:t>Assigned Readings</w:t>
      </w:r>
    </w:p>
    <w:p w14:paraId="7B69DCC6" w14:textId="77777777" w:rsidR="009657EA" w:rsidRPr="001E0329" w:rsidRDefault="009657EA" w:rsidP="009657EA">
      <w:pPr>
        <w:pStyle w:val="BodyText"/>
        <w:numPr>
          <w:ilvl w:val="1"/>
          <w:numId w:val="7"/>
        </w:numPr>
        <w:jc w:val="both"/>
        <w:rPr>
          <w:rFonts w:ascii="Cambria" w:hAnsi="Cambria" w:cs="Arial"/>
          <w:b w:val="0"/>
          <w:bCs w:val="0"/>
          <w:lang w:val="fr-FR"/>
        </w:rPr>
      </w:pPr>
      <w:proofErr w:type="spellStart"/>
      <w:r w:rsidRPr="001E0329">
        <w:rPr>
          <w:rFonts w:ascii="Cambria" w:hAnsi="Cambria" w:cs="Arial"/>
          <w:b w:val="0"/>
          <w:bCs w:val="0"/>
          <w:lang w:val="fr-FR"/>
        </w:rPr>
        <w:t>Steege</w:t>
      </w:r>
      <w:proofErr w:type="spellEnd"/>
      <w:r w:rsidRPr="001E0329">
        <w:rPr>
          <w:rFonts w:ascii="Cambria" w:hAnsi="Cambria" w:cs="Arial"/>
          <w:b w:val="0"/>
          <w:bCs w:val="0"/>
          <w:lang w:val="fr-FR"/>
        </w:rPr>
        <w:t>, et al. (3</w:t>
      </w:r>
      <w:r w:rsidRPr="001E0329">
        <w:rPr>
          <w:rFonts w:ascii="Cambria" w:hAnsi="Cambria" w:cs="Arial"/>
          <w:b w:val="0"/>
          <w:bCs w:val="0"/>
          <w:vertAlign w:val="superscript"/>
          <w:lang w:val="fr-FR"/>
        </w:rPr>
        <w:t>rd</w:t>
      </w:r>
      <w:r w:rsidRPr="001E0329">
        <w:rPr>
          <w:rFonts w:ascii="Cambria" w:hAnsi="Cambria" w:cs="Arial"/>
          <w:b w:val="0"/>
          <w:bCs w:val="0"/>
          <w:lang w:val="fr-FR"/>
        </w:rPr>
        <w:t xml:space="preserve"> </w:t>
      </w:r>
      <w:proofErr w:type="spellStart"/>
      <w:r w:rsidRPr="001E0329">
        <w:rPr>
          <w:rFonts w:ascii="Cambria" w:hAnsi="Cambria" w:cs="Arial"/>
          <w:b w:val="0"/>
          <w:bCs w:val="0"/>
          <w:lang w:val="fr-FR"/>
        </w:rPr>
        <w:t>edition</w:t>
      </w:r>
      <w:proofErr w:type="spellEnd"/>
      <w:r w:rsidRPr="001E0329">
        <w:rPr>
          <w:rFonts w:ascii="Cambria" w:hAnsi="Cambria" w:cs="Arial"/>
          <w:b w:val="0"/>
          <w:bCs w:val="0"/>
          <w:lang w:val="fr-FR"/>
        </w:rPr>
        <w:t>), Chapter 9 pp. 164-181.</w:t>
      </w:r>
    </w:p>
    <w:p w14:paraId="2BEA04E8" w14:textId="77777777" w:rsidR="00123881" w:rsidRPr="005720AC" w:rsidRDefault="00123881" w:rsidP="00123881">
      <w:pPr>
        <w:pStyle w:val="BodyText"/>
        <w:numPr>
          <w:ilvl w:val="1"/>
          <w:numId w:val="7"/>
        </w:numPr>
        <w:jc w:val="left"/>
        <w:rPr>
          <w:rFonts w:ascii="Cambria" w:hAnsi="Cambria" w:cs="Arial"/>
          <w:b w:val="0"/>
          <w:bCs w:val="0"/>
        </w:rPr>
      </w:pPr>
      <w:r w:rsidRPr="005720AC">
        <w:rPr>
          <w:rFonts w:ascii="Cambria" w:hAnsi="Cambria" w:cs="Arial"/>
          <w:b w:val="0"/>
          <w:bCs w:val="0"/>
        </w:rPr>
        <w:t xml:space="preserve">Northup, J., Wacker, D., Sasso, G., Steege, M., </w:t>
      </w:r>
      <w:proofErr w:type="spellStart"/>
      <w:r w:rsidRPr="005720AC">
        <w:rPr>
          <w:rFonts w:ascii="Cambria" w:hAnsi="Cambria" w:cs="Arial"/>
          <w:b w:val="0"/>
          <w:bCs w:val="0"/>
        </w:rPr>
        <w:t>Cigrand</w:t>
      </w:r>
      <w:proofErr w:type="spellEnd"/>
      <w:r w:rsidRPr="005720AC">
        <w:rPr>
          <w:rFonts w:ascii="Cambria" w:hAnsi="Cambria" w:cs="Arial"/>
          <w:b w:val="0"/>
          <w:bCs w:val="0"/>
        </w:rPr>
        <w:t xml:space="preserve">, K., Cook, J., DeRaad, A. (1991). A brief functional analysis of aggressive and alternative behavior in an </w:t>
      </w:r>
      <w:proofErr w:type="spellStart"/>
      <w:r w:rsidRPr="005720AC">
        <w:rPr>
          <w:rFonts w:ascii="Cambria" w:hAnsi="Cambria" w:cs="Arial"/>
          <w:b w:val="0"/>
          <w:bCs w:val="0"/>
        </w:rPr>
        <w:t>outclinic</w:t>
      </w:r>
      <w:proofErr w:type="spellEnd"/>
      <w:r w:rsidRPr="005720AC">
        <w:rPr>
          <w:rFonts w:ascii="Cambria" w:hAnsi="Cambria" w:cs="Arial"/>
          <w:b w:val="0"/>
          <w:bCs w:val="0"/>
        </w:rPr>
        <w:t xml:space="preserve"> setting</w:t>
      </w:r>
      <w:r w:rsidRPr="005720AC">
        <w:rPr>
          <w:rFonts w:ascii="Cambria" w:hAnsi="Cambria" w:cs="Arial"/>
          <w:b w:val="0"/>
          <w:bCs w:val="0"/>
          <w:i/>
          <w:iCs/>
        </w:rPr>
        <w:t>.</w:t>
      </w:r>
      <w:r w:rsidRPr="005720AC">
        <w:rPr>
          <w:rFonts w:ascii="Cambria" w:hAnsi="Cambria" w:cs="Arial"/>
          <w:b w:val="0"/>
          <w:i/>
          <w:iCs/>
        </w:rPr>
        <w:t xml:space="preserve"> </w:t>
      </w:r>
      <w:r w:rsidRPr="005720AC">
        <w:rPr>
          <w:rFonts w:ascii="Cambria" w:hAnsi="Cambria" w:cs="Arial"/>
          <w:b w:val="0"/>
          <w:i/>
        </w:rPr>
        <w:t>J</w:t>
      </w:r>
      <w:r>
        <w:rPr>
          <w:rFonts w:ascii="Cambria" w:hAnsi="Cambria" w:cs="Arial"/>
          <w:b w:val="0"/>
          <w:i/>
        </w:rPr>
        <w:t>ABA</w:t>
      </w:r>
      <w:r w:rsidRPr="005720AC">
        <w:rPr>
          <w:rFonts w:ascii="Cambria" w:hAnsi="Cambria" w:cs="Arial"/>
          <w:b w:val="0"/>
          <w:i/>
        </w:rPr>
        <w:t>,</w:t>
      </w:r>
      <w:r w:rsidRPr="005720AC">
        <w:rPr>
          <w:rFonts w:ascii="Cambria" w:hAnsi="Cambria" w:cs="Arial"/>
          <w:b w:val="0"/>
          <w:i/>
          <w:iCs/>
        </w:rPr>
        <w:t xml:space="preserve"> 24(3)</w:t>
      </w:r>
      <w:r w:rsidRPr="005720AC">
        <w:rPr>
          <w:rFonts w:ascii="Cambria" w:hAnsi="Cambria" w:cs="Arial"/>
          <w:b w:val="0"/>
        </w:rPr>
        <w:t>, 509-22.</w:t>
      </w:r>
    </w:p>
    <w:p w14:paraId="12234161" w14:textId="22F2BDD8" w:rsidR="00A86EED" w:rsidRDefault="00A86EED" w:rsidP="00A86EED">
      <w:pPr>
        <w:pStyle w:val="ListParagraph"/>
        <w:numPr>
          <w:ilvl w:val="1"/>
          <w:numId w:val="7"/>
        </w:numPr>
        <w:rPr>
          <w:rFonts w:ascii="Cambria" w:hAnsi="Cambria"/>
        </w:rPr>
      </w:pPr>
      <w:r w:rsidRPr="00A86EED">
        <w:rPr>
          <w:rFonts w:ascii="Cambria" w:hAnsi="Cambria" w:cs="Arial"/>
          <w:iCs/>
        </w:rPr>
        <w:t xml:space="preserve">Henry, J. </w:t>
      </w:r>
      <w:r w:rsidRPr="00A86EED">
        <w:rPr>
          <w:rFonts w:ascii="Cambria" w:hAnsi="Cambria"/>
          <w:bCs/>
          <w:iCs/>
          <w:color w:val="000000"/>
          <w:kern w:val="24"/>
        </w:rPr>
        <w:t xml:space="preserve">E., Kelley, M. E., LaRue, R. H., Kettering, T. L., Gadaire, D. M., &amp; Sloman, K. N. (2021). </w:t>
      </w:r>
      <w:r w:rsidRPr="00A86EED">
        <w:rPr>
          <w:rFonts w:ascii="Cambria" w:hAnsi="Cambria"/>
        </w:rPr>
        <w:t>Integration of functional analysis procedural advancements:</w:t>
      </w:r>
      <w:r w:rsidRPr="00A86EED">
        <w:rPr>
          <w:rFonts w:ascii="Cambria" w:hAnsi="Cambria"/>
          <w:bCs/>
          <w:iCs/>
          <w:color w:val="000000"/>
          <w:kern w:val="24"/>
        </w:rPr>
        <w:t xml:space="preserve"> </w:t>
      </w:r>
      <w:r w:rsidRPr="00A86EED">
        <w:rPr>
          <w:rFonts w:ascii="Cambria" w:hAnsi="Cambria"/>
        </w:rPr>
        <w:t xml:space="preserve">Progressing from brief to extended experimental analyses. </w:t>
      </w:r>
      <w:r w:rsidRPr="00A86EED">
        <w:rPr>
          <w:rFonts w:ascii="Cambria" w:hAnsi="Cambria"/>
          <w:i/>
          <w:iCs/>
        </w:rPr>
        <w:t>Journal of Applied Behavior Analysis.</w:t>
      </w:r>
      <w:r w:rsidRPr="00A86EED">
        <w:rPr>
          <w:rFonts w:ascii="Cambria" w:hAnsi="Cambria"/>
        </w:rPr>
        <w:t xml:space="preserve"> </w:t>
      </w:r>
      <w:bookmarkStart w:id="3" w:name="_Hlk70593694"/>
      <w:r w:rsidRPr="00A86EED">
        <w:rPr>
          <w:rFonts w:ascii="Cambria" w:hAnsi="Cambria"/>
        </w:rPr>
        <w:fldChar w:fldCharType="begin"/>
      </w:r>
      <w:r w:rsidRPr="00A86EED">
        <w:rPr>
          <w:rFonts w:ascii="Cambria" w:hAnsi="Cambria"/>
        </w:rPr>
        <w:instrText xml:space="preserve"> HYPERLINK "https://doi.org/10.1002/jaba.841" </w:instrText>
      </w:r>
      <w:r w:rsidRPr="00A86EED">
        <w:rPr>
          <w:rFonts w:ascii="Cambria" w:hAnsi="Cambria"/>
        </w:rPr>
      </w:r>
      <w:r w:rsidRPr="00A86EED">
        <w:rPr>
          <w:rFonts w:ascii="Cambria" w:hAnsi="Cambria"/>
        </w:rPr>
        <w:fldChar w:fldCharType="separate"/>
      </w:r>
      <w:r w:rsidRPr="00A86EED">
        <w:rPr>
          <w:rStyle w:val="Hyperlink"/>
          <w:rFonts w:ascii="Cambria" w:hAnsi="Cambria"/>
        </w:rPr>
        <w:t>https://doi.org/10.1002/jaba.841</w:t>
      </w:r>
      <w:r w:rsidRPr="00A86EED">
        <w:rPr>
          <w:rFonts w:ascii="Cambria" w:hAnsi="Cambria"/>
        </w:rPr>
        <w:fldChar w:fldCharType="end"/>
      </w:r>
      <w:r w:rsidRPr="00A86EED">
        <w:rPr>
          <w:rFonts w:ascii="Cambria" w:hAnsi="Cambria"/>
        </w:rPr>
        <w:t xml:space="preserve"> </w:t>
      </w:r>
      <w:bookmarkEnd w:id="3"/>
    </w:p>
    <w:p w14:paraId="7D76BDB2" w14:textId="77777777" w:rsidR="009657EA" w:rsidRDefault="009657EA" w:rsidP="009657EA">
      <w:pPr>
        <w:pStyle w:val="BodyText"/>
        <w:numPr>
          <w:ilvl w:val="1"/>
          <w:numId w:val="7"/>
        </w:numPr>
        <w:jc w:val="both"/>
        <w:rPr>
          <w:rFonts w:ascii="Cambria" w:hAnsi="Cambria" w:cs="Arial"/>
          <w:b w:val="0"/>
          <w:bCs w:val="0"/>
        </w:rPr>
      </w:pPr>
      <w:r>
        <w:rPr>
          <w:rFonts w:ascii="Cambria" w:hAnsi="Cambria" w:cs="Arial"/>
          <w:b w:val="0"/>
          <w:bCs w:val="0"/>
        </w:rPr>
        <w:t xml:space="preserve">Payne, S., Dozier, C., Neidert, P., Jowet, E., Newquist, M. (2014). Using additional analyses to clarify the functions of problem behavior: An analysis of two cases.  </w:t>
      </w:r>
      <w:r w:rsidRPr="005B24AB">
        <w:rPr>
          <w:rFonts w:ascii="Cambria" w:hAnsi="Cambria" w:cs="Arial"/>
          <w:b w:val="0"/>
          <w:bCs w:val="0"/>
          <w:i/>
        </w:rPr>
        <w:t>Education and Treatment of Children, 37(2),</w:t>
      </w:r>
      <w:r>
        <w:rPr>
          <w:rFonts w:ascii="Cambria" w:hAnsi="Cambria" w:cs="Arial"/>
          <w:b w:val="0"/>
          <w:bCs w:val="0"/>
        </w:rPr>
        <w:t xml:space="preserve"> 249-275.</w:t>
      </w:r>
    </w:p>
    <w:p w14:paraId="4F5862AE" w14:textId="77777777" w:rsidR="009657EA" w:rsidRPr="005720AC" w:rsidRDefault="009657EA" w:rsidP="009657EA">
      <w:pPr>
        <w:pStyle w:val="BodyText"/>
        <w:numPr>
          <w:ilvl w:val="0"/>
          <w:numId w:val="7"/>
        </w:numPr>
        <w:jc w:val="both"/>
        <w:rPr>
          <w:rFonts w:ascii="Cambria" w:hAnsi="Cambria" w:cs="Arial"/>
          <w:b w:val="0"/>
          <w:bCs w:val="0"/>
        </w:rPr>
      </w:pPr>
      <w:r w:rsidRPr="005720AC">
        <w:rPr>
          <w:rFonts w:ascii="Cambria" w:hAnsi="Cambria" w:cs="Arial"/>
          <w:b w:val="0"/>
          <w:bCs w:val="0"/>
        </w:rPr>
        <w:t>Optional Reading</w:t>
      </w:r>
    </w:p>
    <w:p w14:paraId="2C1821A4" w14:textId="77777777" w:rsidR="00962CF1" w:rsidRPr="006B5544" w:rsidRDefault="00962CF1" w:rsidP="00962CF1">
      <w:pPr>
        <w:pStyle w:val="ListParagraph"/>
        <w:numPr>
          <w:ilvl w:val="1"/>
          <w:numId w:val="7"/>
        </w:numPr>
        <w:rPr>
          <w:rFonts w:asciiTheme="minorHAnsi" w:hAnsiTheme="minorHAnsi"/>
        </w:rPr>
      </w:pPr>
      <w:r w:rsidRPr="00041392">
        <w:rPr>
          <w:rFonts w:asciiTheme="minorHAnsi" w:hAnsiTheme="minorHAnsi"/>
          <w:color w:val="000000"/>
          <w:lang w:val="es-ES"/>
        </w:rPr>
        <w:t xml:space="preserve">Lang, R., Rispoli, M., Sigafoos, J., </w:t>
      </w:r>
      <w:proofErr w:type="spellStart"/>
      <w:r w:rsidRPr="00041392">
        <w:rPr>
          <w:rFonts w:asciiTheme="minorHAnsi" w:hAnsiTheme="minorHAnsi"/>
          <w:color w:val="000000"/>
          <w:lang w:val="es-ES"/>
        </w:rPr>
        <w:t>Lancioni</w:t>
      </w:r>
      <w:proofErr w:type="spellEnd"/>
      <w:r w:rsidRPr="00041392">
        <w:rPr>
          <w:rFonts w:asciiTheme="minorHAnsi" w:hAnsiTheme="minorHAnsi"/>
          <w:color w:val="000000"/>
          <w:lang w:val="es-ES"/>
        </w:rPr>
        <w:t xml:space="preserve">, G., Andrews, A., &amp; Ortega, L. (2011). </w:t>
      </w:r>
      <w:r w:rsidRPr="00041392">
        <w:rPr>
          <w:rFonts w:asciiTheme="minorHAnsi" w:hAnsiTheme="minorHAnsi"/>
          <w:color w:val="000000"/>
        </w:rPr>
        <w:t>Effects of language of instruction on response accuracy and challenging behavior in a child with autism</w:t>
      </w:r>
      <w:r w:rsidRPr="00041392">
        <w:rPr>
          <w:rFonts w:asciiTheme="minorHAnsi" w:hAnsiTheme="minorHAnsi"/>
          <w:i/>
          <w:iCs/>
          <w:color w:val="000000"/>
        </w:rPr>
        <w:t>. Journal of Behavioral Education, 20(4), 252-259.</w:t>
      </w:r>
    </w:p>
    <w:p w14:paraId="60C73771" w14:textId="77777777" w:rsidR="009657EA" w:rsidRPr="005720AC" w:rsidRDefault="009657EA" w:rsidP="009657EA">
      <w:pPr>
        <w:pStyle w:val="BodyText"/>
        <w:numPr>
          <w:ilvl w:val="1"/>
          <w:numId w:val="7"/>
        </w:numPr>
        <w:jc w:val="left"/>
        <w:rPr>
          <w:rFonts w:ascii="Cambria" w:hAnsi="Cambria" w:cs="Arial"/>
          <w:b w:val="0"/>
          <w:bCs w:val="0"/>
        </w:rPr>
      </w:pPr>
      <w:r w:rsidRPr="005720AC">
        <w:rPr>
          <w:rFonts w:ascii="Cambria" w:hAnsi="Cambria" w:cs="Arial"/>
          <w:b w:val="0"/>
          <w:bCs w:val="0"/>
        </w:rPr>
        <w:t xml:space="preserve">Roane, H. S., Lerman, D. C. Kelley, M. E. &amp; Van Camp, C. M. (1999). Within-session patterns of responding during functional analyses: The role of establishing operations in clarifying behavioral function. </w:t>
      </w:r>
      <w:r w:rsidRPr="005720AC">
        <w:rPr>
          <w:rFonts w:ascii="Cambria" w:hAnsi="Cambria" w:cs="Arial"/>
          <w:b w:val="0"/>
          <w:bCs w:val="0"/>
          <w:i/>
        </w:rPr>
        <w:t>Research in Developmental Disabilities, 20 (1)</w:t>
      </w:r>
      <w:r w:rsidRPr="005720AC">
        <w:rPr>
          <w:rFonts w:ascii="Cambria" w:hAnsi="Cambria" w:cs="Arial"/>
          <w:b w:val="0"/>
          <w:bCs w:val="0"/>
        </w:rPr>
        <w:t>, 73–89.</w:t>
      </w:r>
    </w:p>
    <w:p w14:paraId="55A6DB44" w14:textId="77777777" w:rsidR="009657EA" w:rsidRPr="005720AC" w:rsidRDefault="009657EA" w:rsidP="009657EA">
      <w:pPr>
        <w:pStyle w:val="BodyText"/>
        <w:jc w:val="both"/>
        <w:rPr>
          <w:rFonts w:ascii="Cambria" w:hAnsi="Cambria" w:cs="Arial"/>
          <w:b w:val="0"/>
          <w:bCs w:val="0"/>
        </w:rPr>
      </w:pPr>
    </w:p>
    <w:p w14:paraId="7D36AB26" w14:textId="56B92EA8" w:rsidR="009657EA" w:rsidRPr="005720AC" w:rsidRDefault="009657EA" w:rsidP="009657EA">
      <w:pPr>
        <w:pStyle w:val="BodyText"/>
        <w:jc w:val="left"/>
        <w:rPr>
          <w:rFonts w:ascii="Cambria" w:hAnsi="Cambria" w:cs="Arial"/>
          <w:b w:val="0"/>
          <w:bCs w:val="0"/>
        </w:rPr>
      </w:pPr>
      <w:r>
        <w:rPr>
          <w:rFonts w:ascii="Cambria" w:hAnsi="Cambria" w:cs="Arial"/>
          <w:b w:val="0"/>
          <w:bCs w:val="0"/>
        </w:rPr>
        <w:t>Week 10 (</w:t>
      </w:r>
      <w:r w:rsidR="001867D1">
        <w:rPr>
          <w:rFonts w:ascii="Cambria" w:hAnsi="Cambria" w:cs="Arial"/>
          <w:b w:val="0"/>
          <w:bCs w:val="0"/>
        </w:rPr>
        <w:t>11/4</w:t>
      </w:r>
      <w:r w:rsidRPr="005720AC">
        <w:rPr>
          <w:rFonts w:ascii="Cambria" w:hAnsi="Cambria" w:cs="Arial"/>
          <w:b w:val="0"/>
          <w:bCs w:val="0"/>
        </w:rPr>
        <w:t>)</w:t>
      </w:r>
      <w:proofErr w:type="gramStart"/>
      <w:r>
        <w:rPr>
          <w:rFonts w:ascii="Cambria" w:hAnsi="Cambria" w:cs="Arial"/>
          <w:b w:val="0"/>
          <w:bCs w:val="0"/>
        </w:rPr>
        <w:t>:</w:t>
      </w:r>
      <w:r w:rsidRPr="005720AC">
        <w:rPr>
          <w:rFonts w:ascii="Cambria" w:hAnsi="Cambria" w:cs="Arial"/>
          <w:b w:val="0"/>
          <w:bCs w:val="0"/>
        </w:rPr>
        <w:t xml:space="preserve">  </w:t>
      </w:r>
      <w:r w:rsidRPr="00F7256F">
        <w:rPr>
          <w:rFonts w:ascii="Cambria" w:hAnsi="Cambria" w:cs="Arial"/>
          <w:b w:val="0"/>
          <w:bCs w:val="0"/>
          <w:i/>
        </w:rPr>
        <w:tab/>
      </w:r>
      <w:proofErr w:type="gramEnd"/>
      <w:r w:rsidRPr="005720AC">
        <w:rPr>
          <w:rFonts w:ascii="Cambria" w:hAnsi="Cambria" w:cs="Arial"/>
          <w:b w:val="0"/>
          <w:bCs w:val="0"/>
        </w:rPr>
        <w:t>Linking Assessment to Treatment I</w:t>
      </w:r>
    </w:p>
    <w:p w14:paraId="3550BCC7" w14:textId="6721256F" w:rsidR="009657EA" w:rsidRPr="005720AC" w:rsidRDefault="009657EA" w:rsidP="009657EA">
      <w:pPr>
        <w:pStyle w:val="BodyText"/>
        <w:numPr>
          <w:ilvl w:val="0"/>
          <w:numId w:val="7"/>
        </w:numPr>
        <w:jc w:val="left"/>
        <w:rPr>
          <w:rFonts w:ascii="Cambria" w:hAnsi="Cambria" w:cs="Arial"/>
          <w:b w:val="0"/>
          <w:bCs w:val="0"/>
        </w:rPr>
      </w:pPr>
      <w:r w:rsidRPr="005720AC">
        <w:rPr>
          <w:rFonts w:ascii="Cambria" w:hAnsi="Cambria" w:cs="Arial"/>
          <w:b w:val="0"/>
          <w:bCs w:val="0"/>
        </w:rPr>
        <w:t>Review of basic types of treatments: antecedent-based (fading, NCR) and consequence-based (DR, extinction, punishment)</w:t>
      </w:r>
    </w:p>
    <w:p w14:paraId="7566EE63" w14:textId="77777777" w:rsidR="009657EA" w:rsidRPr="005720AC" w:rsidRDefault="009657EA" w:rsidP="009657EA">
      <w:pPr>
        <w:pStyle w:val="BodyText"/>
        <w:numPr>
          <w:ilvl w:val="0"/>
          <w:numId w:val="7"/>
        </w:numPr>
        <w:jc w:val="left"/>
        <w:rPr>
          <w:rFonts w:ascii="Cambria" w:hAnsi="Cambria" w:cs="Arial"/>
          <w:b w:val="0"/>
          <w:bCs w:val="0"/>
        </w:rPr>
      </w:pPr>
      <w:r w:rsidRPr="005720AC">
        <w:rPr>
          <w:rFonts w:ascii="Cambria" w:hAnsi="Cambria" w:cs="Arial"/>
          <w:b w:val="0"/>
          <w:bCs w:val="0"/>
        </w:rPr>
        <w:t>Antecedent based treatments</w:t>
      </w:r>
    </w:p>
    <w:p w14:paraId="08D452D7" w14:textId="77777777" w:rsidR="009657EA" w:rsidRPr="005720AC" w:rsidRDefault="009657EA" w:rsidP="009657EA">
      <w:pPr>
        <w:pStyle w:val="BodyText"/>
        <w:numPr>
          <w:ilvl w:val="1"/>
          <w:numId w:val="7"/>
        </w:numPr>
        <w:jc w:val="left"/>
        <w:rPr>
          <w:rFonts w:ascii="Cambria" w:hAnsi="Cambria" w:cs="Arial"/>
          <w:b w:val="0"/>
          <w:bCs w:val="0"/>
        </w:rPr>
      </w:pPr>
      <w:r w:rsidRPr="005720AC">
        <w:rPr>
          <w:rFonts w:ascii="Cambria" w:hAnsi="Cambria" w:cs="Arial"/>
          <w:b w:val="0"/>
          <w:bCs w:val="0"/>
        </w:rPr>
        <w:t>Stimulus fading, NCR</w:t>
      </w:r>
    </w:p>
    <w:p w14:paraId="024FE9E9" w14:textId="1D1FDEC3" w:rsidR="009657EA" w:rsidRPr="009E3E5B" w:rsidRDefault="009657EA" w:rsidP="009E3E5B">
      <w:pPr>
        <w:pStyle w:val="BodyText"/>
        <w:numPr>
          <w:ilvl w:val="0"/>
          <w:numId w:val="7"/>
        </w:numPr>
        <w:jc w:val="left"/>
        <w:rPr>
          <w:rFonts w:ascii="Cambria" w:hAnsi="Cambria" w:cs="Arial"/>
          <w:b w:val="0"/>
          <w:bCs w:val="0"/>
        </w:rPr>
      </w:pPr>
      <w:r>
        <w:rPr>
          <w:rFonts w:ascii="Cambria" w:hAnsi="Cambria" w:cs="Arial"/>
          <w:b w:val="0"/>
          <w:bCs w:val="0"/>
        </w:rPr>
        <w:t>Assigned Readings</w:t>
      </w:r>
    </w:p>
    <w:p w14:paraId="4ECD327C" w14:textId="77777777" w:rsidR="009657EA" w:rsidRPr="001E0329" w:rsidRDefault="009657EA" w:rsidP="009657EA">
      <w:pPr>
        <w:pStyle w:val="BodyText"/>
        <w:numPr>
          <w:ilvl w:val="1"/>
          <w:numId w:val="7"/>
        </w:numPr>
        <w:jc w:val="both"/>
        <w:rPr>
          <w:rFonts w:ascii="Cambria" w:hAnsi="Cambria" w:cs="Arial"/>
          <w:b w:val="0"/>
          <w:bCs w:val="0"/>
          <w:lang w:val="fr-FR"/>
        </w:rPr>
      </w:pPr>
      <w:proofErr w:type="spellStart"/>
      <w:r w:rsidRPr="001E0329">
        <w:rPr>
          <w:rFonts w:ascii="Cambria" w:hAnsi="Cambria" w:cs="Arial"/>
          <w:b w:val="0"/>
          <w:bCs w:val="0"/>
          <w:lang w:val="fr-FR"/>
        </w:rPr>
        <w:t>Steege</w:t>
      </w:r>
      <w:proofErr w:type="spellEnd"/>
      <w:r w:rsidRPr="001E0329">
        <w:rPr>
          <w:rFonts w:ascii="Cambria" w:hAnsi="Cambria" w:cs="Arial"/>
          <w:b w:val="0"/>
          <w:bCs w:val="0"/>
          <w:lang w:val="fr-FR"/>
        </w:rPr>
        <w:t>, et al. (3</w:t>
      </w:r>
      <w:r w:rsidRPr="001E0329">
        <w:rPr>
          <w:rFonts w:ascii="Cambria" w:hAnsi="Cambria" w:cs="Arial"/>
          <w:b w:val="0"/>
          <w:bCs w:val="0"/>
          <w:vertAlign w:val="superscript"/>
          <w:lang w:val="fr-FR"/>
        </w:rPr>
        <w:t>rd</w:t>
      </w:r>
      <w:r w:rsidRPr="001E0329">
        <w:rPr>
          <w:rFonts w:ascii="Cambria" w:hAnsi="Cambria" w:cs="Arial"/>
          <w:b w:val="0"/>
          <w:bCs w:val="0"/>
          <w:lang w:val="fr-FR"/>
        </w:rPr>
        <w:t xml:space="preserve"> </w:t>
      </w:r>
      <w:proofErr w:type="spellStart"/>
      <w:r w:rsidRPr="001E0329">
        <w:rPr>
          <w:rFonts w:ascii="Cambria" w:hAnsi="Cambria" w:cs="Arial"/>
          <w:b w:val="0"/>
          <w:bCs w:val="0"/>
          <w:lang w:val="fr-FR"/>
        </w:rPr>
        <w:t>edition</w:t>
      </w:r>
      <w:proofErr w:type="spellEnd"/>
      <w:r w:rsidRPr="001E0329">
        <w:rPr>
          <w:rFonts w:ascii="Cambria" w:hAnsi="Cambria" w:cs="Arial"/>
          <w:b w:val="0"/>
          <w:bCs w:val="0"/>
          <w:lang w:val="fr-FR"/>
        </w:rPr>
        <w:t>), Chapter 11 pp. 189-211.</w:t>
      </w:r>
    </w:p>
    <w:p w14:paraId="3116AAA6" w14:textId="77777777" w:rsidR="009657EA" w:rsidRPr="009E6217" w:rsidRDefault="009657EA" w:rsidP="009657EA">
      <w:pPr>
        <w:pStyle w:val="BodyText"/>
        <w:numPr>
          <w:ilvl w:val="1"/>
          <w:numId w:val="7"/>
        </w:numPr>
        <w:jc w:val="left"/>
        <w:rPr>
          <w:rFonts w:ascii="Cambria" w:hAnsi="Cambria" w:cs="Arial"/>
          <w:b w:val="0"/>
          <w:bCs w:val="0"/>
        </w:rPr>
      </w:pPr>
      <w:r w:rsidRPr="006D789C">
        <w:rPr>
          <w:rFonts w:ascii="Cambria" w:hAnsi="Cambria" w:cs="Arial"/>
          <w:b w:val="0"/>
          <w:bCs w:val="0"/>
          <w:lang w:val="fr-FR"/>
        </w:rPr>
        <w:t xml:space="preserve">Vollmer, T.R., </w:t>
      </w:r>
      <w:proofErr w:type="spellStart"/>
      <w:r w:rsidRPr="006D789C">
        <w:rPr>
          <w:rFonts w:ascii="Cambria" w:hAnsi="Cambria" w:cs="Arial"/>
          <w:b w:val="0"/>
          <w:bCs w:val="0"/>
          <w:lang w:val="fr-FR"/>
        </w:rPr>
        <w:t>Iwata</w:t>
      </w:r>
      <w:proofErr w:type="spellEnd"/>
      <w:r w:rsidRPr="006D789C">
        <w:rPr>
          <w:rFonts w:ascii="Cambria" w:hAnsi="Cambria" w:cs="Arial"/>
          <w:b w:val="0"/>
          <w:bCs w:val="0"/>
          <w:lang w:val="fr-FR"/>
        </w:rPr>
        <w:t xml:space="preserve"> B.A., </w:t>
      </w:r>
      <w:proofErr w:type="spellStart"/>
      <w:r w:rsidRPr="006D789C">
        <w:rPr>
          <w:rFonts w:ascii="Cambria" w:hAnsi="Cambria" w:cs="Arial"/>
          <w:b w:val="0"/>
          <w:bCs w:val="0"/>
          <w:lang w:val="fr-FR"/>
        </w:rPr>
        <w:t>Zarcone</w:t>
      </w:r>
      <w:proofErr w:type="spellEnd"/>
      <w:r w:rsidRPr="006D789C">
        <w:rPr>
          <w:rFonts w:ascii="Cambria" w:hAnsi="Cambria" w:cs="Arial"/>
          <w:b w:val="0"/>
          <w:bCs w:val="0"/>
          <w:lang w:val="fr-FR"/>
        </w:rPr>
        <w:t xml:space="preserve"> J.R., Smith R.G., </w:t>
      </w:r>
      <w:proofErr w:type="spellStart"/>
      <w:r w:rsidRPr="006D789C">
        <w:rPr>
          <w:rFonts w:ascii="Cambria" w:hAnsi="Cambria" w:cs="Arial"/>
          <w:b w:val="0"/>
          <w:bCs w:val="0"/>
          <w:lang w:val="fr-FR"/>
        </w:rPr>
        <w:t>Mazaleski</w:t>
      </w:r>
      <w:proofErr w:type="spellEnd"/>
      <w:r w:rsidRPr="006D789C">
        <w:rPr>
          <w:rFonts w:ascii="Cambria" w:hAnsi="Cambria" w:cs="Arial"/>
          <w:b w:val="0"/>
          <w:bCs w:val="0"/>
          <w:lang w:val="fr-FR"/>
        </w:rPr>
        <w:t xml:space="preserve"> J.L. (1993). </w:t>
      </w:r>
      <w:r w:rsidRPr="005720AC">
        <w:rPr>
          <w:rFonts w:ascii="Cambria" w:hAnsi="Cambria" w:cs="Arial"/>
          <w:b w:val="0"/>
          <w:bCs w:val="0"/>
        </w:rPr>
        <w:t>The role of attention in the treatment of attention-maintained self-injurious behavior: noncontingent reinforcement and differential reinforcement of other behavior.</w:t>
      </w:r>
      <w:r w:rsidRPr="005720AC">
        <w:rPr>
          <w:rFonts w:ascii="Cambria" w:hAnsi="Cambria" w:cs="Arial"/>
          <w:b w:val="0"/>
        </w:rPr>
        <w:t xml:space="preserve"> </w:t>
      </w:r>
      <w:r w:rsidRPr="005720AC">
        <w:rPr>
          <w:rFonts w:ascii="Cambria" w:hAnsi="Cambria" w:cs="Arial"/>
          <w:b w:val="0"/>
          <w:i/>
        </w:rPr>
        <w:t>J</w:t>
      </w:r>
      <w:r>
        <w:rPr>
          <w:rFonts w:ascii="Cambria" w:hAnsi="Cambria" w:cs="Arial"/>
          <w:b w:val="0"/>
          <w:i/>
        </w:rPr>
        <w:t>ABA</w:t>
      </w:r>
      <w:r w:rsidRPr="005720AC">
        <w:rPr>
          <w:rFonts w:ascii="Cambria" w:hAnsi="Cambria" w:cs="Arial"/>
          <w:b w:val="0"/>
          <w:i/>
        </w:rPr>
        <w:t>,</w:t>
      </w:r>
      <w:r w:rsidRPr="005720AC">
        <w:rPr>
          <w:rFonts w:ascii="Cambria" w:hAnsi="Cambria" w:cs="Arial"/>
          <w:b w:val="0"/>
        </w:rPr>
        <w:t xml:space="preserve"> </w:t>
      </w:r>
      <w:r w:rsidRPr="005720AC">
        <w:rPr>
          <w:rFonts w:ascii="Cambria" w:hAnsi="Cambria" w:cs="Arial"/>
          <w:b w:val="0"/>
          <w:i/>
          <w:iCs/>
        </w:rPr>
        <w:t xml:space="preserve">26(1), </w:t>
      </w:r>
      <w:r w:rsidRPr="005720AC">
        <w:rPr>
          <w:rFonts w:ascii="Cambria" w:hAnsi="Cambria" w:cs="Arial"/>
          <w:b w:val="0"/>
        </w:rPr>
        <w:t>9-21.</w:t>
      </w:r>
    </w:p>
    <w:p w14:paraId="18123119" w14:textId="17664BB6" w:rsidR="009E6217" w:rsidRDefault="009E6217" w:rsidP="00D6403A">
      <w:pPr>
        <w:widowControl w:val="0"/>
        <w:numPr>
          <w:ilvl w:val="1"/>
          <w:numId w:val="7"/>
        </w:numPr>
        <w:rPr>
          <w:rFonts w:ascii="Cambria" w:hAnsi="Cambria" w:cs="Arial"/>
          <w:snapToGrid w:val="0"/>
        </w:rPr>
      </w:pPr>
      <w:r w:rsidRPr="00D6403A">
        <w:rPr>
          <w:rFonts w:ascii="Cambria" w:hAnsi="Cambria" w:cs="Arial"/>
          <w:bCs/>
        </w:rPr>
        <w:t>Smith, R. G. (2021). Developing antecedent interventions for problem behavior</w:t>
      </w:r>
      <w:r w:rsidR="00D6403A" w:rsidRPr="00D6403A">
        <w:rPr>
          <w:rFonts w:ascii="Cambria" w:hAnsi="Cambria" w:cs="Arial"/>
          <w:bCs/>
        </w:rPr>
        <w:t>.</w:t>
      </w:r>
      <w:r w:rsidR="00D6403A">
        <w:rPr>
          <w:rFonts w:ascii="Cambria" w:hAnsi="Cambria" w:cs="Arial"/>
          <w:b/>
        </w:rPr>
        <w:t xml:space="preserve"> </w:t>
      </w:r>
      <w:r w:rsidR="00832BCA" w:rsidRPr="00674957">
        <w:rPr>
          <w:rFonts w:ascii="Cambria" w:hAnsi="Cambria" w:cs="Arial"/>
          <w:snapToGrid w:val="0"/>
        </w:rPr>
        <w:t xml:space="preserve">In Fisher, Piazza, &amp; Roane (eds.). </w:t>
      </w:r>
      <w:r w:rsidR="00D6403A" w:rsidRPr="00674957">
        <w:rPr>
          <w:rFonts w:ascii="Cambria" w:hAnsi="Cambria" w:cs="Arial"/>
          <w:i/>
          <w:snapToGrid w:val="0"/>
        </w:rPr>
        <w:t>Handbook of Applied Behavior Analysis</w:t>
      </w:r>
      <w:r w:rsidR="00D6403A" w:rsidRPr="00E12F11">
        <w:rPr>
          <w:rFonts w:ascii="Cambria" w:hAnsi="Cambria" w:cs="Arial"/>
          <w:i/>
          <w:iCs/>
          <w:snapToGrid w:val="0"/>
        </w:rPr>
        <w:t xml:space="preserve">. </w:t>
      </w:r>
      <w:r w:rsidR="00E12F11" w:rsidRPr="00E12F11">
        <w:rPr>
          <w:rFonts w:ascii="Cambria" w:hAnsi="Cambria" w:cs="Arial"/>
          <w:i/>
          <w:iCs/>
          <w:snapToGrid w:val="0"/>
        </w:rPr>
        <w:t>Second Edition</w:t>
      </w:r>
      <w:r w:rsidR="00E12F11">
        <w:rPr>
          <w:rFonts w:ascii="Cambria" w:hAnsi="Cambria" w:cs="Arial"/>
          <w:snapToGrid w:val="0"/>
        </w:rPr>
        <w:t xml:space="preserve">. </w:t>
      </w:r>
      <w:r w:rsidR="00D6403A" w:rsidRPr="00674957">
        <w:rPr>
          <w:rFonts w:ascii="Cambria" w:hAnsi="Cambria" w:cs="Arial"/>
          <w:snapToGrid w:val="0"/>
        </w:rPr>
        <w:t>New York: Guilford Publications. 3</w:t>
      </w:r>
      <w:r w:rsidR="00D6403A">
        <w:rPr>
          <w:rFonts w:ascii="Cambria" w:hAnsi="Cambria" w:cs="Arial"/>
          <w:snapToGrid w:val="0"/>
        </w:rPr>
        <w:t>01-</w:t>
      </w:r>
      <w:r w:rsidR="00D31A78">
        <w:rPr>
          <w:rFonts w:ascii="Cambria" w:hAnsi="Cambria" w:cs="Arial"/>
          <w:snapToGrid w:val="0"/>
        </w:rPr>
        <w:t>320</w:t>
      </w:r>
      <w:r w:rsidR="00D6403A" w:rsidRPr="00674957">
        <w:rPr>
          <w:rFonts w:ascii="Cambria" w:hAnsi="Cambria" w:cs="Arial"/>
          <w:snapToGrid w:val="0"/>
        </w:rPr>
        <w:t>.</w:t>
      </w:r>
    </w:p>
    <w:p w14:paraId="1D49BC9C" w14:textId="77777777" w:rsidR="004D5AFD" w:rsidRDefault="004D5AFD" w:rsidP="004D5AFD">
      <w:pPr>
        <w:widowControl w:val="0"/>
        <w:ind w:left="3240"/>
        <w:rPr>
          <w:rFonts w:ascii="Cambria" w:hAnsi="Cambria" w:cs="Arial"/>
          <w:snapToGrid w:val="0"/>
        </w:rPr>
      </w:pPr>
    </w:p>
    <w:p w14:paraId="04E7A2B4" w14:textId="77777777" w:rsidR="004D5AFD" w:rsidRPr="00D6403A" w:rsidRDefault="004D5AFD" w:rsidP="004D5AFD">
      <w:pPr>
        <w:widowControl w:val="0"/>
        <w:ind w:left="3240"/>
        <w:rPr>
          <w:rFonts w:ascii="Cambria" w:hAnsi="Cambria" w:cs="Arial"/>
          <w:snapToGrid w:val="0"/>
        </w:rPr>
      </w:pPr>
    </w:p>
    <w:p w14:paraId="2A71AE7D" w14:textId="77777777" w:rsidR="009657EA" w:rsidRPr="005720AC" w:rsidRDefault="009657EA" w:rsidP="009657EA">
      <w:pPr>
        <w:pStyle w:val="BodyText"/>
        <w:numPr>
          <w:ilvl w:val="0"/>
          <w:numId w:val="7"/>
        </w:numPr>
        <w:jc w:val="both"/>
        <w:rPr>
          <w:rFonts w:ascii="Cambria" w:hAnsi="Cambria" w:cs="Arial"/>
          <w:b w:val="0"/>
          <w:bCs w:val="0"/>
        </w:rPr>
      </w:pPr>
      <w:r w:rsidRPr="005720AC">
        <w:rPr>
          <w:rFonts w:ascii="Cambria" w:hAnsi="Cambria" w:cs="Arial"/>
          <w:b w:val="0"/>
          <w:bCs w:val="0"/>
        </w:rPr>
        <w:lastRenderedPageBreak/>
        <w:t>Optional Reading</w:t>
      </w:r>
    </w:p>
    <w:p w14:paraId="663FCC85" w14:textId="77777777" w:rsidR="009657EA" w:rsidRPr="005720AC" w:rsidRDefault="009657EA" w:rsidP="009657EA">
      <w:pPr>
        <w:pStyle w:val="BodyText"/>
        <w:numPr>
          <w:ilvl w:val="1"/>
          <w:numId w:val="7"/>
        </w:numPr>
        <w:jc w:val="left"/>
        <w:rPr>
          <w:rFonts w:ascii="Cambria" w:hAnsi="Cambria" w:cs="Arial"/>
          <w:b w:val="0"/>
          <w:bCs w:val="0"/>
        </w:rPr>
      </w:pPr>
      <w:r w:rsidRPr="005720AC">
        <w:rPr>
          <w:rFonts w:ascii="Cambria" w:hAnsi="Cambria" w:cs="Arial"/>
          <w:b w:val="0"/>
        </w:rPr>
        <w:t>Asmus,</w:t>
      </w:r>
      <w:r>
        <w:rPr>
          <w:rFonts w:ascii="Cambria" w:hAnsi="Cambria" w:cs="Arial"/>
          <w:b w:val="0"/>
        </w:rPr>
        <w:t xml:space="preserve"> J.,</w:t>
      </w:r>
      <w:r w:rsidRPr="005720AC">
        <w:rPr>
          <w:rFonts w:ascii="Cambria" w:hAnsi="Cambria" w:cs="Arial"/>
          <w:b w:val="0"/>
        </w:rPr>
        <w:t xml:space="preserve"> Ringdahl, </w:t>
      </w:r>
      <w:r>
        <w:rPr>
          <w:rFonts w:ascii="Cambria" w:hAnsi="Cambria" w:cs="Arial"/>
          <w:b w:val="0"/>
        </w:rPr>
        <w:t xml:space="preserve">J., </w:t>
      </w:r>
      <w:r w:rsidRPr="005720AC">
        <w:rPr>
          <w:rFonts w:ascii="Cambria" w:hAnsi="Cambria" w:cs="Arial"/>
          <w:b w:val="0"/>
        </w:rPr>
        <w:t xml:space="preserve">Sellers, </w:t>
      </w:r>
      <w:r>
        <w:rPr>
          <w:rFonts w:ascii="Cambria" w:hAnsi="Cambria" w:cs="Arial"/>
          <w:b w:val="0"/>
        </w:rPr>
        <w:t xml:space="preserve">J., </w:t>
      </w:r>
      <w:r w:rsidRPr="005720AC">
        <w:rPr>
          <w:rFonts w:ascii="Cambria" w:hAnsi="Cambria" w:cs="Arial"/>
          <w:b w:val="0"/>
        </w:rPr>
        <w:t xml:space="preserve">Call, </w:t>
      </w:r>
      <w:r>
        <w:rPr>
          <w:rFonts w:ascii="Cambria" w:hAnsi="Cambria" w:cs="Arial"/>
          <w:b w:val="0"/>
        </w:rPr>
        <w:t xml:space="preserve">N., </w:t>
      </w:r>
      <w:r w:rsidRPr="005720AC">
        <w:rPr>
          <w:rFonts w:ascii="Cambria" w:hAnsi="Cambria" w:cs="Arial"/>
          <w:b w:val="0"/>
        </w:rPr>
        <w:t xml:space="preserve">Andelman, </w:t>
      </w:r>
      <w:r>
        <w:rPr>
          <w:rFonts w:ascii="Cambria" w:hAnsi="Cambria" w:cs="Arial"/>
          <w:b w:val="0"/>
        </w:rPr>
        <w:t xml:space="preserve">M. </w:t>
      </w:r>
      <w:r w:rsidRPr="005720AC">
        <w:rPr>
          <w:rFonts w:ascii="Cambria" w:hAnsi="Cambria" w:cs="Arial"/>
          <w:b w:val="0"/>
        </w:rPr>
        <w:t>&amp; Wacker</w:t>
      </w:r>
      <w:r>
        <w:rPr>
          <w:rFonts w:ascii="Cambria" w:hAnsi="Cambria" w:cs="Arial"/>
          <w:b w:val="0"/>
        </w:rPr>
        <w:t>, D.</w:t>
      </w:r>
      <w:r w:rsidRPr="005720AC">
        <w:rPr>
          <w:rFonts w:ascii="Cambria" w:hAnsi="Cambria" w:cs="Arial"/>
          <w:b w:val="0"/>
        </w:rPr>
        <w:t xml:space="preserve"> (2004). Use of a short-term inpatient model to evaluate aberrant behavior: Outcome data summaries from 1996 to 2001. </w:t>
      </w:r>
      <w:proofErr w:type="gramStart"/>
      <w:r w:rsidRPr="005720AC">
        <w:rPr>
          <w:rFonts w:ascii="Cambria" w:hAnsi="Cambria" w:cs="Arial"/>
          <w:b w:val="0"/>
          <w:i/>
        </w:rPr>
        <w:t>J</w:t>
      </w:r>
      <w:r>
        <w:rPr>
          <w:rFonts w:ascii="Cambria" w:hAnsi="Cambria" w:cs="Arial"/>
          <w:b w:val="0"/>
          <w:i/>
        </w:rPr>
        <w:t>ABA</w:t>
      </w:r>
      <w:r w:rsidRPr="005720AC">
        <w:rPr>
          <w:rFonts w:ascii="Cambria" w:hAnsi="Cambria" w:cs="Arial"/>
          <w:b w:val="0"/>
          <w:i/>
        </w:rPr>
        <w:t>,</w:t>
      </w:r>
      <w:r w:rsidRPr="005720AC">
        <w:rPr>
          <w:rFonts w:ascii="Cambria" w:hAnsi="Cambria" w:cs="Arial"/>
          <w:b w:val="0"/>
        </w:rPr>
        <w:t xml:space="preserve"> </w:t>
      </w:r>
      <w:r w:rsidRPr="005720AC">
        <w:rPr>
          <w:rFonts w:ascii="Cambria" w:hAnsi="Cambria" w:cs="Arial"/>
          <w:b w:val="0"/>
          <w:i/>
          <w:iCs/>
        </w:rPr>
        <w:t xml:space="preserve"> </w:t>
      </w:r>
      <w:r w:rsidRPr="005720AC">
        <w:rPr>
          <w:rFonts w:ascii="Cambria" w:hAnsi="Cambria" w:cs="Arial"/>
          <w:b w:val="0"/>
        </w:rPr>
        <w:t>37</w:t>
      </w:r>
      <w:proofErr w:type="gramEnd"/>
      <w:r w:rsidRPr="005720AC">
        <w:rPr>
          <w:rFonts w:ascii="Cambria" w:hAnsi="Cambria" w:cs="Arial"/>
          <w:b w:val="0"/>
        </w:rPr>
        <w:t xml:space="preserve">, 283-304. </w:t>
      </w:r>
    </w:p>
    <w:p w14:paraId="6FBB916A" w14:textId="32DCBD3D" w:rsidR="00DE27CE" w:rsidRPr="00E12F11" w:rsidRDefault="009657EA" w:rsidP="00E12F11">
      <w:pPr>
        <w:pStyle w:val="BodyText"/>
        <w:numPr>
          <w:ilvl w:val="1"/>
          <w:numId w:val="7"/>
        </w:numPr>
        <w:jc w:val="left"/>
        <w:rPr>
          <w:rFonts w:ascii="Cambria" w:hAnsi="Cambria" w:cs="Arial"/>
          <w:b w:val="0"/>
          <w:bCs w:val="0"/>
        </w:rPr>
      </w:pPr>
      <w:r w:rsidRPr="005720AC">
        <w:rPr>
          <w:rFonts w:ascii="Cambria" w:hAnsi="Cambria" w:cs="Arial"/>
          <w:b w:val="0"/>
        </w:rPr>
        <w:t xml:space="preserve">Piazza, C. C., </w:t>
      </w:r>
      <w:proofErr w:type="spellStart"/>
      <w:r w:rsidRPr="005720AC">
        <w:rPr>
          <w:rFonts w:ascii="Cambria" w:hAnsi="Cambria" w:cs="Arial"/>
          <w:b w:val="0"/>
        </w:rPr>
        <w:t>Adelinis</w:t>
      </w:r>
      <w:proofErr w:type="spellEnd"/>
      <w:r w:rsidRPr="005720AC">
        <w:rPr>
          <w:rFonts w:ascii="Cambria" w:hAnsi="Cambria" w:cs="Arial"/>
          <w:b w:val="0"/>
        </w:rPr>
        <w:t xml:space="preserve">, J. D., Hanley, G. P., Goh, H., &amp; Delia, M. D. (2000). An evaluation of the effects of matched stimuli on behaviors maintained by automatic reinforcement. </w:t>
      </w:r>
      <w:r w:rsidRPr="005720AC">
        <w:rPr>
          <w:rFonts w:ascii="Cambria" w:hAnsi="Cambria" w:cs="Arial"/>
          <w:b w:val="0"/>
          <w:i/>
        </w:rPr>
        <w:t>J</w:t>
      </w:r>
      <w:r>
        <w:rPr>
          <w:rFonts w:ascii="Cambria" w:hAnsi="Cambria" w:cs="Arial"/>
          <w:b w:val="0"/>
          <w:i/>
        </w:rPr>
        <w:t>ABA</w:t>
      </w:r>
      <w:r w:rsidRPr="005720AC">
        <w:rPr>
          <w:rFonts w:ascii="Cambria" w:hAnsi="Cambria" w:cs="Arial"/>
          <w:b w:val="0"/>
          <w:i/>
        </w:rPr>
        <w:t>,</w:t>
      </w:r>
      <w:r w:rsidRPr="005720AC">
        <w:rPr>
          <w:rFonts w:ascii="Cambria" w:hAnsi="Cambria" w:cs="Arial"/>
          <w:b w:val="0"/>
          <w:i/>
          <w:iCs/>
        </w:rPr>
        <w:t xml:space="preserve"> </w:t>
      </w:r>
      <w:r w:rsidRPr="005720AC">
        <w:rPr>
          <w:rFonts w:ascii="Cambria" w:hAnsi="Cambria" w:cs="Arial"/>
          <w:b w:val="0"/>
        </w:rPr>
        <w:t>33, 13-27.</w:t>
      </w:r>
    </w:p>
    <w:p w14:paraId="13FF6D12" w14:textId="68A502D9" w:rsidR="00232931" w:rsidRPr="00674957" w:rsidRDefault="009657EA" w:rsidP="00B91154">
      <w:pPr>
        <w:pStyle w:val="BodyText"/>
        <w:ind w:left="2160" w:hanging="2160"/>
        <w:jc w:val="left"/>
        <w:rPr>
          <w:rFonts w:ascii="Cambria" w:hAnsi="Cambria" w:cs="Arial"/>
          <w:b w:val="0"/>
          <w:bCs w:val="0"/>
        </w:rPr>
      </w:pPr>
      <w:r w:rsidRPr="00232931">
        <w:rPr>
          <w:rFonts w:ascii="Cambria" w:hAnsi="Cambria" w:cs="Arial"/>
          <w:b w:val="0"/>
          <w:bCs w:val="0"/>
        </w:rPr>
        <w:t>Week 11 (</w:t>
      </w:r>
      <w:r w:rsidR="001867D1">
        <w:rPr>
          <w:rFonts w:ascii="Cambria" w:hAnsi="Cambria" w:cs="Arial"/>
          <w:b w:val="0"/>
          <w:bCs w:val="0"/>
        </w:rPr>
        <w:t>11/11</w:t>
      </w:r>
      <w:r w:rsidRPr="00232931">
        <w:rPr>
          <w:rFonts w:ascii="Cambria" w:hAnsi="Cambria" w:cs="Arial"/>
          <w:b w:val="0"/>
          <w:bCs w:val="0"/>
        </w:rPr>
        <w:t>):</w:t>
      </w:r>
      <w:r w:rsidRPr="00232931">
        <w:rPr>
          <w:rFonts w:ascii="Cambria" w:hAnsi="Cambria" w:cs="Arial"/>
          <w:b w:val="0"/>
          <w:bCs w:val="0"/>
        </w:rPr>
        <w:tab/>
      </w:r>
      <w:r w:rsidR="00232931" w:rsidRPr="00674957">
        <w:rPr>
          <w:rFonts w:ascii="Cambria" w:hAnsi="Cambria" w:cs="Arial"/>
          <w:b w:val="0"/>
          <w:bCs w:val="0"/>
        </w:rPr>
        <w:t>Linking Assessment to Treatment</w:t>
      </w:r>
      <w:r w:rsidR="00B91154">
        <w:rPr>
          <w:rFonts w:ascii="Cambria" w:hAnsi="Cambria" w:cs="Arial"/>
          <w:b w:val="0"/>
          <w:bCs w:val="0"/>
        </w:rPr>
        <w:t>: Functional Communication Training</w:t>
      </w:r>
    </w:p>
    <w:p w14:paraId="592E42D6" w14:textId="77777777" w:rsidR="00232931" w:rsidRPr="00674957" w:rsidRDefault="00232931" w:rsidP="00232931">
      <w:pPr>
        <w:pStyle w:val="BodyText"/>
        <w:numPr>
          <w:ilvl w:val="0"/>
          <w:numId w:val="7"/>
        </w:numPr>
        <w:jc w:val="left"/>
        <w:rPr>
          <w:rFonts w:ascii="Cambria" w:hAnsi="Cambria" w:cs="Arial"/>
          <w:b w:val="0"/>
          <w:bCs w:val="0"/>
        </w:rPr>
      </w:pPr>
      <w:r w:rsidRPr="00674957">
        <w:rPr>
          <w:rFonts w:ascii="Cambria" w:hAnsi="Cambria" w:cs="Arial"/>
          <w:b w:val="0"/>
          <w:bCs w:val="0"/>
        </w:rPr>
        <w:t>Assigned Readings</w:t>
      </w:r>
    </w:p>
    <w:p w14:paraId="13E02313" w14:textId="77777777" w:rsidR="00232931" w:rsidRDefault="00232931" w:rsidP="00232931">
      <w:pPr>
        <w:pStyle w:val="BodyText"/>
        <w:numPr>
          <w:ilvl w:val="1"/>
          <w:numId w:val="7"/>
        </w:numPr>
        <w:jc w:val="left"/>
        <w:rPr>
          <w:rFonts w:ascii="Cambria" w:hAnsi="Cambria" w:cs="Arial"/>
          <w:b w:val="0"/>
          <w:bCs w:val="0"/>
        </w:rPr>
      </w:pPr>
      <w:r w:rsidRPr="00674957">
        <w:rPr>
          <w:rFonts w:ascii="Cambria" w:hAnsi="Cambria" w:cs="Arial"/>
          <w:b w:val="0"/>
          <w:bCs w:val="0"/>
        </w:rPr>
        <w:t xml:space="preserve">Carr E. G. &amp; Durand V. M. (1985). Reducing behavior problems through functional communication training. </w:t>
      </w:r>
      <w:r w:rsidRPr="00674957">
        <w:rPr>
          <w:rFonts w:ascii="Cambria" w:hAnsi="Cambria" w:cs="Arial"/>
          <w:b w:val="0"/>
          <w:i/>
        </w:rPr>
        <w:t>JABA,</w:t>
      </w:r>
      <w:r w:rsidRPr="00674957">
        <w:rPr>
          <w:rFonts w:ascii="Cambria" w:hAnsi="Cambria" w:cs="Arial"/>
          <w:b w:val="0"/>
          <w:bCs w:val="0"/>
          <w:iCs/>
        </w:rPr>
        <w:t xml:space="preserve"> 18,</w:t>
      </w:r>
      <w:r w:rsidRPr="00674957">
        <w:rPr>
          <w:rFonts w:ascii="Cambria" w:hAnsi="Cambria" w:cs="Arial"/>
          <w:b w:val="0"/>
          <w:bCs w:val="0"/>
        </w:rPr>
        <w:t xml:space="preserve"> 111-126.</w:t>
      </w:r>
    </w:p>
    <w:p w14:paraId="3D8F009D" w14:textId="5C45AA8E" w:rsidR="002856D9" w:rsidRPr="00674957" w:rsidRDefault="002856D9" w:rsidP="002856D9">
      <w:pPr>
        <w:widowControl w:val="0"/>
        <w:numPr>
          <w:ilvl w:val="1"/>
          <w:numId w:val="7"/>
        </w:numPr>
        <w:rPr>
          <w:rFonts w:ascii="Cambria" w:hAnsi="Cambria" w:cs="Arial"/>
          <w:snapToGrid w:val="0"/>
        </w:rPr>
      </w:pPr>
      <w:r w:rsidRPr="00674957">
        <w:rPr>
          <w:rFonts w:ascii="Cambria" w:hAnsi="Cambria" w:cs="Arial"/>
          <w:snapToGrid w:val="0"/>
        </w:rPr>
        <w:t>Fisher, W. W.</w:t>
      </w:r>
      <w:r>
        <w:rPr>
          <w:rFonts w:ascii="Cambria" w:hAnsi="Cambria" w:cs="Arial"/>
          <w:snapToGrid w:val="0"/>
        </w:rPr>
        <w:t>, Greer, B.</w:t>
      </w:r>
      <w:r w:rsidR="00767C10">
        <w:rPr>
          <w:rFonts w:ascii="Cambria" w:hAnsi="Cambria" w:cs="Arial"/>
          <w:snapToGrid w:val="0"/>
        </w:rPr>
        <w:t xml:space="preserve"> </w:t>
      </w:r>
      <w:r>
        <w:rPr>
          <w:rFonts w:ascii="Cambria" w:hAnsi="Cambria" w:cs="Arial"/>
          <w:snapToGrid w:val="0"/>
        </w:rPr>
        <w:t>D.</w:t>
      </w:r>
      <w:r w:rsidR="00B66726">
        <w:rPr>
          <w:rFonts w:ascii="Cambria" w:hAnsi="Cambria" w:cs="Arial"/>
          <w:snapToGrid w:val="0"/>
        </w:rPr>
        <w:t>,</w:t>
      </w:r>
      <w:r w:rsidRPr="00674957">
        <w:rPr>
          <w:rFonts w:ascii="Cambria" w:hAnsi="Cambria" w:cs="Arial"/>
          <w:snapToGrid w:val="0"/>
        </w:rPr>
        <w:t xml:space="preserve"> &amp; </w:t>
      </w:r>
      <w:proofErr w:type="spellStart"/>
      <w:r w:rsidRPr="00674957">
        <w:rPr>
          <w:rFonts w:ascii="Cambria" w:hAnsi="Cambria" w:cs="Arial"/>
          <w:snapToGrid w:val="0"/>
        </w:rPr>
        <w:t>Bouxsein</w:t>
      </w:r>
      <w:proofErr w:type="spellEnd"/>
      <w:r w:rsidRPr="00674957">
        <w:rPr>
          <w:rFonts w:ascii="Cambria" w:hAnsi="Cambria" w:cs="Arial"/>
          <w:snapToGrid w:val="0"/>
        </w:rPr>
        <w:t>, K. (20</w:t>
      </w:r>
      <w:r w:rsidR="00767C10">
        <w:rPr>
          <w:rFonts w:ascii="Cambria" w:hAnsi="Cambria" w:cs="Arial"/>
          <w:snapToGrid w:val="0"/>
        </w:rPr>
        <w:t>2</w:t>
      </w:r>
      <w:r w:rsidRPr="00674957">
        <w:rPr>
          <w:rFonts w:ascii="Cambria" w:hAnsi="Cambria" w:cs="Arial"/>
          <w:snapToGrid w:val="0"/>
        </w:rPr>
        <w:t xml:space="preserve">1). </w:t>
      </w:r>
      <w:r w:rsidRPr="00674957">
        <w:rPr>
          <w:rFonts w:ascii="Cambria" w:hAnsi="Cambria"/>
        </w:rPr>
        <w:t>Developing Function-Based Reinforcement Procedures for Problem Behavior</w:t>
      </w:r>
      <w:r w:rsidRPr="00674957">
        <w:rPr>
          <w:rFonts w:ascii="Cambria" w:hAnsi="Cambria" w:cs="Arial"/>
          <w:snapToGrid w:val="0"/>
        </w:rPr>
        <w:t xml:space="preserve">. In Fisher, Piazza, &amp; Roane (eds.). </w:t>
      </w:r>
      <w:r w:rsidRPr="00674957">
        <w:rPr>
          <w:rFonts w:ascii="Cambria" w:hAnsi="Cambria" w:cs="Arial"/>
          <w:i/>
          <w:snapToGrid w:val="0"/>
        </w:rPr>
        <w:t>Handbook of Applied Behavior Analysis</w:t>
      </w:r>
      <w:r w:rsidR="00767C10">
        <w:rPr>
          <w:rFonts w:ascii="Cambria" w:hAnsi="Cambria" w:cs="Arial"/>
          <w:i/>
          <w:snapToGrid w:val="0"/>
        </w:rPr>
        <w:t>: Second Edition</w:t>
      </w:r>
      <w:r w:rsidRPr="00674957">
        <w:rPr>
          <w:rFonts w:ascii="Cambria" w:hAnsi="Cambria" w:cs="Arial"/>
          <w:snapToGrid w:val="0"/>
        </w:rPr>
        <w:t>. New York: Guilford Publications. 33</w:t>
      </w:r>
      <w:r w:rsidR="00767C10">
        <w:rPr>
          <w:rFonts w:ascii="Cambria" w:hAnsi="Cambria" w:cs="Arial"/>
          <w:snapToGrid w:val="0"/>
        </w:rPr>
        <w:t>7</w:t>
      </w:r>
      <w:r w:rsidRPr="00674957">
        <w:rPr>
          <w:rFonts w:ascii="Cambria" w:hAnsi="Cambria" w:cs="Arial"/>
          <w:snapToGrid w:val="0"/>
        </w:rPr>
        <w:t>-3</w:t>
      </w:r>
      <w:r w:rsidR="00E92B51">
        <w:rPr>
          <w:rFonts w:ascii="Cambria" w:hAnsi="Cambria" w:cs="Arial"/>
          <w:snapToGrid w:val="0"/>
        </w:rPr>
        <w:t>51</w:t>
      </w:r>
      <w:r w:rsidRPr="00674957">
        <w:rPr>
          <w:rFonts w:ascii="Cambria" w:hAnsi="Cambria" w:cs="Arial"/>
          <w:snapToGrid w:val="0"/>
        </w:rPr>
        <w:t xml:space="preserve">. </w:t>
      </w:r>
    </w:p>
    <w:p w14:paraId="18AE4421" w14:textId="77777777" w:rsidR="00232931" w:rsidRPr="00674957" w:rsidRDefault="00232931" w:rsidP="00232931">
      <w:pPr>
        <w:pStyle w:val="BodyText"/>
        <w:numPr>
          <w:ilvl w:val="0"/>
          <w:numId w:val="7"/>
        </w:numPr>
        <w:jc w:val="both"/>
        <w:rPr>
          <w:rFonts w:ascii="Cambria" w:hAnsi="Cambria" w:cs="Arial"/>
          <w:b w:val="0"/>
          <w:bCs w:val="0"/>
        </w:rPr>
      </w:pPr>
      <w:r w:rsidRPr="00674957">
        <w:rPr>
          <w:rFonts w:ascii="Cambria" w:hAnsi="Cambria" w:cs="Arial"/>
          <w:b w:val="0"/>
          <w:bCs w:val="0"/>
        </w:rPr>
        <w:t>Optional Reading</w:t>
      </w:r>
    </w:p>
    <w:p w14:paraId="1C6E5619" w14:textId="6706944D" w:rsidR="00AA5745" w:rsidRPr="00AA5745" w:rsidRDefault="00232931" w:rsidP="00AA5745">
      <w:pPr>
        <w:pStyle w:val="BodyText"/>
        <w:numPr>
          <w:ilvl w:val="1"/>
          <w:numId w:val="7"/>
        </w:numPr>
        <w:jc w:val="left"/>
        <w:rPr>
          <w:rFonts w:ascii="Cambria" w:hAnsi="Cambria" w:cs="Arial"/>
          <w:b w:val="0"/>
          <w:bCs w:val="0"/>
        </w:rPr>
      </w:pPr>
      <w:r w:rsidRPr="006D789C">
        <w:rPr>
          <w:rFonts w:ascii="Cambria" w:hAnsi="Cambria" w:cs="Arial"/>
          <w:b w:val="0"/>
          <w:bCs w:val="0"/>
          <w:lang w:val="es-ES"/>
        </w:rPr>
        <w:t xml:space="preserve">Hagopian L. P., Fisher W. W., Sullivan M. T., </w:t>
      </w:r>
      <w:proofErr w:type="spellStart"/>
      <w:r w:rsidRPr="006D789C">
        <w:rPr>
          <w:rFonts w:ascii="Cambria" w:hAnsi="Cambria" w:cs="Arial"/>
          <w:b w:val="0"/>
          <w:bCs w:val="0"/>
          <w:lang w:val="es-ES"/>
        </w:rPr>
        <w:t>Acquisto</w:t>
      </w:r>
      <w:proofErr w:type="spellEnd"/>
      <w:r w:rsidRPr="006D789C">
        <w:rPr>
          <w:rFonts w:ascii="Cambria" w:hAnsi="Cambria" w:cs="Arial"/>
          <w:b w:val="0"/>
          <w:bCs w:val="0"/>
          <w:lang w:val="es-ES"/>
        </w:rPr>
        <w:t xml:space="preserve">, J., </w:t>
      </w:r>
      <w:r w:rsidR="005516E8">
        <w:rPr>
          <w:rFonts w:ascii="Cambria" w:hAnsi="Cambria" w:cs="Arial"/>
          <w:b w:val="0"/>
          <w:bCs w:val="0"/>
          <w:lang w:val="es-ES"/>
        </w:rPr>
        <w:t xml:space="preserve">&amp; </w:t>
      </w:r>
      <w:r w:rsidRPr="006D789C">
        <w:rPr>
          <w:rFonts w:ascii="Cambria" w:hAnsi="Cambria" w:cs="Arial"/>
          <w:b w:val="0"/>
          <w:bCs w:val="0"/>
          <w:lang w:val="es-ES"/>
        </w:rPr>
        <w:t xml:space="preserve">LeBlanc, L. A. (1998). </w:t>
      </w:r>
      <w:r w:rsidRPr="00674957">
        <w:rPr>
          <w:rFonts w:ascii="Cambria" w:hAnsi="Cambria" w:cs="Arial"/>
          <w:b w:val="0"/>
          <w:bCs w:val="0"/>
        </w:rPr>
        <w:t>Effectiveness of functional communication training with and without extinction and punishment: a summary of 21 inpatient cases.</w:t>
      </w:r>
      <w:r w:rsidRPr="00674957">
        <w:rPr>
          <w:rFonts w:ascii="Cambria" w:hAnsi="Cambria" w:cs="Arial"/>
          <w:b w:val="0"/>
        </w:rPr>
        <w:t xml:space="preserve"> </w:t>
      </w:r>
      <w:r w:rsidRPr="00674957">
        <w:rPr>
          <w:rFonts w:ascii="Cambria" w:hAnsi="Cambria" w:cs="Arial"/>
          <w:b w:val="0"/>
          <w:i/>
        </w:rPr>
        <w:t>JABA,</w:t>
      </w:r>
      <w:r w:rsidRPr="00674957">
        <w:rPr>
          <w:rFonts w:ascii="Cambria" w:hAnsi="Cambria" w:cs="Arial"/>
          <w:b w:val="0"/>
        </w:rPr>
        <w:t xml:space="preserve"> </w:t>
      </w:r>
      <w:r w:rsidRPr="00674957">
        <w:rPr>
          <w:rFonts w:ascii="Cambria" w:hAnsi="Cambria" w:cs="Arial"/>
          <w:b w:val="0"/>
          <w:i/>
          <w:iCs/>
        </w:rPr>
        <w:t xml:space="preserve">31(2), </w:t>
      </w:r>
      <w:r w:rsidRPr="00674957">
        <w:rPr>
          <w:rFonts w:ascii="Cambria" w:hAnsi="Cambria" w:cs="Arial"/>
          <w:b w:val="0"/>
        </w:rPr>
        <w:t>211-35.</w:t>
      </w:r>
    </w:p>
    <w:p w14:paraId="7A2C9145" w14:textId="603892D9" w:rsidR="001551EB" w:rsidRPr="00284517" w:rsidRDefault="00AA5745" w:rsidP="009E3E5B">
      <w:pPr>
        <w:pStyle w:val="BodyText"/>
        <w:numPr>
          <w:ilvl w:val="1"/>
          <w:numId w:val="7"/>
        </w:numPr>
        <w:jc w:val="left"/>
        <w:rPr>
          <w:rFonts w:ascii="Cambria" w:hAnsi="Cambria" w:cs="Arial"/>
          <w:b w:val="0"/>
          <w:bCs w:val="0"/>
        </w:rPr>
      </w:pPr>
      <w:r w:rsidRPr="00AA5745">
        <w:rPr>
          <w:rFonts w:ascii="Cambria" w:hAnsi="Cambria" w:cs="Calibri"/>
          <w:b w:val="0"/>
          <w:bCs w:val="0"/>
          <w:color w:val="000000"/>
        </w:rPr>
        <w:t xml:space="preserve">Banerjee, I., Lambert, J. M., Copeland, B. A., </w:t>
      </w:r>
      <w:proofErr w:type="spellStart"/>
      <w:r w:rsidRPr="00AA5745">
        <w:rPr>
          <w:rFonts w:ascii="Cambria" w:hAnsi="Cambria" w:cs="Calibri"/>
          <w:b w:val="0"/>
          <w:bCs w:val="0"/>
          <w:color w:val="000000"/>
        </w:rPr>
        <w:t>Paranczak</w:t>
      </w:r>
      <w:proofErr w:type="spellEnd"/>
      <w:r w:rsidRPr="00AA5745">
        <w:rPr>
          <w:rFonts w:ascii="Cambria" w:hAnsi="Cambria" w:cs="Calibri"/>
          <w:b w:val="0"/>
          <w:bCs w:val="0"/>
          <w:color w:val="000000"/>
        </w:rPr>
        <w:t>, J. L., Bailey, K. M., &amp; Standish, C. M. (2021). Extending functional communication training to multiple language contexts in bilingual learners with challenging behavior.</w:t>
      </w:r>
      <w:r w:rsidRPr="00AA5745">
        <w:rPr>
          <w:rFonts w:ascii="&quot;Times New Roman&quot;" w:hAnsi="&quot;Times New Roman&quot;" w:cs="Calibri"/>
          <w:i/>
          <w:iCs/>
          <w:color w:val="000000"/>
          <w:sz w:val="28"/>
          <w:szCs w:val="28"/>
        </w:rPr>
        <w:t xml:space="preserve"> </w:t>
      </w:r>
      <w:r w:rsidRPr="00AA5745">
        <w:rPr>
          <w:rFonts w:ascii="&quot;Times New Roman&quot;" w:hAnsi="&quot;Times New Roman&quot;" w:cs="Calibri"/>
          <w:b w:val="0"/>
          <w:bCs w:val="0"/>
          <w:i/>
          <w:iCs/>
          <w:color w:val="000000"/>
        </w:rPr>
        <w:t>Journal of Applied Behavior Analysis.</w:t>
      </w:r>
    </w:p>
    <w:p w14:paraId="6AE00FBF" w14:textId="77777777" w:rsidR="001551EB" w:rsidRDefault="001551EB" w:rsidP="009E3E5B">
      <w:pPr>
        <w:pStyle w:val="BodyText"/>
        <w:jc w:val="left"/>
        <w:rPr>
          <w:rFonts w:ascii="Cambria" w:hAnsi="Cambria" w:cs="Arial"/>
          <w:b w:val="0"/>
          <w:bCs w:val="0"/>
        </w:rPr>
      </w:pPr>
    </w:p>
    <w:p w14:paraId="1CE9E537" w14:textId="0B5705A2" w:rsidR="00232931" w:rsidRPr="005720AC" w:rsidRDefault="009657EA" w:rsidP="00050588">
      <w:pPr>
        <w:pStyle w:val="BodyText"/>
        <w:ind w:left="2160" w:hanging="2160"/>
        <w:jc w:val="left"/>
        <w:rPr>
          <w:rFonts w:ascii="Cambria" w:hAnsi="Cambria" w:cs="Arial"/>
          <w:b w:val="0"/>
          <w:bCs w:val="0"/>
        </w:rPr>
      </w:pPr>
      <w:r w:rsidRPr="005720AC">
        <w:rPr>
          <w:rFonts w:ascii="Cambria" w:hAnsi="Cambria" w:cs="Arial"/>
          <w:b w:val="0"/>
          <w:bCs w:val="0"/>
        </w:rPr>
        <w:t>Week 12</w:t>
      </w:r>
      <w:r>
        <w:rPr>
          <w:rFonts w:ascii="Cambria" w:hAnsi="Cambria" w:cs="Arial"/>
          <w:b w:val="0"/>
          <w:bCs w:val="0"/>
        </w:rPr>
        <w:t xml:space="preserve"> (</w:t>
      </w:r>
      <w:r w:rsidR="001867D1">
        <w:rPr>
          <w:rFonts w:ascii="Cambria" w:hAnsi="Cambria" w:cs="Arial"/>
          <w:b w:val="0"/>
          <w:bCs w:val="0"/>
        </w:rPr>
        <w:t>11/18</w:t>
      </w:r>
      <w:r w:rsidRPr="005720AC">
        <w:rPr>
          <w:rFonts w:ascii="Cambria" w:hAnsi="Cambria" w:cs="Arial"/>
          <w:b w:val="0"/>
          <w:bCs w:val="0"/>
        </w:rPr>
        <w:t>)</w:t>
      </w:r>
      <w:r>
        <w:rPr>
          <w:rFonts w:ascii="Cambria" w:hAnsi="Cambria" w:cs="Arial"/>
          <w:b w:val="0"/>
          <w:bCs w:val="0"/>
        </w:rPr>
        <w:t>:</w:t>
      </w:r>
      <w:r w:rsidRPr="005720AC">
        <w:rPr>
          <w:rFonts w:ascii="Cambria" w:hAnsi="Cambria" w:cs="Arial"/>
          <w:b w:val="0"/>
          <w:bCs w:val="0"/>
        </w:rPr>
        <w:tab/>
      </w:r>
      <w:r w:rsidR="004A7784">
        <w:rPr>
          <w:rFonts w:ascii="Cambria" w:hAnsi="Cambria" w:cs="Arial"/>
          <w:b w:val="0"/>
          <w:bCs w:val="0"/>
        </w:rPr>
        <w:t xml:space="preserve">Linking Assessment to Treatment 3: </w:t>
      </w:r>
      <w:r w:rsidR="00050588">
        <w:rPr>
          <w:rFonts w:ascii="Cambria" w:hAnsi="Cambria" w:cs="Arial"/>
          <w:b w:val="0"/>
          <w:bCs w:val="0"/>
        </w:rPr>
        <w:t>Extinction</w:t>
      </w:r>
      <w:r w:rsidR="00094823">
        <w:rPr>
          <w:rFonts w:ascii="Cambria" w:hAnsi="Cambria" w:cs="Arial"/>
          <w:b w:val="0"/>
          <w:bCs w:val="0"/>
        </w:rPr>
        <w:t>/</w:t>
      </w:r>
      <w:r w:rsidR="00890F2C">
        <w:rPr>
          <w:rFonts w:ascii="Cambria" w:hAnsi="Cambria" w:cs="Arial"/>
          <w:b w:val="0"/>
          <w:bCs w:val="0"/>
        </w:rPr>
        <w:t>Punishment/</w:t>
      </w:r>
      <w:r w:rsidR="00050588">
        <w:rPr>
          <w:rFonts w:ascii="Cambria" w:hAnsi="Cambria" w:cs="Arial"/>
          <w:b w:val="0"/>
          <w:bCs w:val="0"/>
        </w:rPr>
        <w:t xml:space="preserve"> </w:t>
      </w:r>
      <w:r w:rsidR="00232931">
        <w:rPr>
          <w:rFonts w:ascii="Cambria" w:hAnsi="Cambria" w:cs="Arial"/>
          <w:b w:val="0"/>
          <w:bCs w:val="0"/>
        </w:rPr>
        <w:t>T</w:t>
      </w:r>
      <w:r w:rsidR="00050588">
        <w:rPr>
          <w:rFonts w:ascii="Cambria" w:hAnsi="Cambria" w:cs="Arial"/>
          <w:b w:val="0"/>
          <w:bCs w:val="0"/>
        </w:rPr>
        <w:t xml:space="preserve">reatment Analyses </w:t>
      </w:r>
      <w:r w:rsidR="00232931">
        <w:rPr>
          <w:rFonts w:ascii="Cambria" w:hAnsi="Cambria" w:cs="Arial"/>
          <w:b w:val="0"/>
          <w:bCs w:val="0"/>
        </w:rPr>
        <w:t xml:space="preserve"> </w:t>
      </w:r>
    </w:p>
    <w:p w14:paraId="4DDBEA25" w14:textId="4DC29D92" w:rsidR="00232931" w:rsidRPr="00DE27CE" w:rsidRDefault="00DE27CE" w:rsidP="00DE27CE">
      <w:pPr>
        <w:pStyle w:val="BodyText"/>
        <w:numPr>
          <w:ilvl w:val="0"/>
          <w:numId w:val="8"/>
        </w:numPr>
        <w:jc w:val="left"/>
        <w:rPr>
          <w:rFonts w:ascii="Cambria" w:hAnsi="Cambria" w:cs="Arial"/>
          <w:b w:val="0"/>
          <w:bCs w:val="0"/>
        </w:rPr>
      </w:pPr>
      <w:r>
        <w:rPr>
          <w:rFonts w:ascii="Cambria" w:hAnsi="Cambria" w:cs="Arial"/>
          <w:b w:val="0"/>
          <w:bCs w:val="0"/>
        </w:rPr>
        <w:t xml:space="preserve">Clinical use of </w:t>
      </w:r>
      <w:r w:rsidR="00050588">
        <w:rPr>
          <w:rFonts w:ascii="Cambria" w:hAnsi="Cambria" w:cs="Arial"/>
          <w:b w:val="0"/>
          <w:bCs w:val="0"/>
        </w:rPr>
        <w:t xml:space="preserve">extinction and </w:t>
      </w:r>
      <w:r>
        <w:rPr>
          <w:rFonts w:ascii="Cambria" w:hAnsi="Cambria" w:cs="Arial"/>
          <w:b w:val="0"/>
          <w:bCs w:val="0"/>
        </w:rPr>
        <w:t>punishment, p</w:t>
      </w:r>
      <w:r w:rsidR="00232931">
        <w:rPr>
          <w:rFonts w:ascii="Cambria" w:hAnsi="Cambria" w:cs="Arial"/>
          <w:b w:val="0"/>
          <w:bCs w:val="0"/>
        </w:rPr>
        <w:t>rocedures for evaluating treatment</w:t>
      </w:r>
      <w:r>
        <w:rPr>
          <w:rFonts w:ascii="Cambria" w:hAnsi="Cambria" w:cs="Arial"/>
          <w:b w:val="0"/>
          <w:bCs w:val="0"/>
        </w:rPr>
        <w:t>, u</w:t>
      </w:r>
      <w:r w:rsidR="00232931" w:rsidRPr="00DE27CE">
        <w:rPr>
          <w:rFonts w:ascii="Cambria" w:hAnsi="Cambria" w:cs="Arial"/>
          <w:b w:val="0"/>
          <w:bCs w:val="0"/>
        </w:rPr>
        <w:t>se of single subject designs</w:t>
      </w:r>
    </w:p>
    <w:p w14:paraId="08B26A35" w14:textId="77777777" w:rsidR="00232931" w:rsidRDefault="00232931" w:rsidP="00232931">
      <w:pPr>
        <w:pStyle w:val="BodyText"/>
        <w:numPr>
          <w:ilvl w:val="0"/>
          <w:numId w:val="8"/>
        </w:numPr>
        <w:jc w:val="left"/>
        <w:rPr>
          <w:rFonts w:ascii="Cambria" w:hAnsi="Cambria" w:cs="Arial"/>
          <w:b w:val="0"/>
          <w:bCs w:val="0"/>
        </w:rPr>
      </w:pPr>
      <w:r w:rsidRPr="005720AC">
        <w:rPr>
          <w:rFonts w:ascii="Cambria" w:hAnsi="Cambria" w:cs="Arial"/>
          <w:b w:val="0"/>
          <w:bCs w:val="0"/>
        </w:rPr>
        <w:t>Assigned Readings</w:t>
      </w:r>
    </w:p>
    <w:p w14:paraId="1390D846" w14:textId="77777777" w:rsidR="0055733B" w:rsidRPr="00146310" w:rsidRDefault="0055733B" w:rsidP="00050588">
      <w:pPr>
        <w:pStyle w:val="BodyText"/>
        <w:numPr>
          <w:ilvl w:val="1"/>
          <w:numId w:val="8"/>
        </w:numPr>
        <w:jc w:val="left"/>
        <w:rPr>
          <w:rFonts w:ascii="Cambria" w:hAnsi="Cambria" w:cs="Arial"/>
          <w:b w:val="0"/>
          <w:bCs w:val="0"/>
          <w:lang w:val="fr-FR"/>
        </w:rPr>
      </w:pPr>
      <w:proofErr w:type="spellStart"/>
      <w:r w:rsidRPr="009E3E5B">
        <w:rPr>
          <w:rFonts w:ascii="Cambria" w:hAnsi="Cambria" w:cs="Arial"/>
          <w:b w:val="0"/>
          <w:bCs w:val="0"/>
          <w:lang w:val="fr-FR"/>
        </w:rPr>
        <w:t>Steege</w:t>
      </w:r>
      <w:proofErr w:type="spellEnd"/>
      <w:r w:rsidRPr="009E3E5B">
        <w:rPr>
          <w:rFonts w:ascii="Cambria" w:hAnsi="Cambria" w:cs="Arial"/>
          <w:b w:val="0"/>
          <w:bCs w:val="0"/>
          <w:lang w:val="fr-FR"/>
        </w:rPr>
        <w:t>, et al. (3</w:t>
      </w:r>
      <w:r w:rsidRPr="009E3E5B">
        <w:rPr>
          <w:rFonts w:ascii="Cambria" w:hAnsi="Cambria" w:cs="Arial"/>
          <w:b w:val="0"/>
          <w:bCs w:val="0"/>
          <w:vertAlign w:val="superscript"/>
          <w:lang w:val="fr-FR"/>
        </w:rPr>
        <w:t>rd</w:t>
      </w:r>
      <w:r w:rsidRPr="009E3E5B">
        <w:rPr>
          <w:rFonts w:ascii="Cambria" w:hAnsi="Cambria" w:cs="Arial"/>
          <w:b w:val="0"/>
          <w:bCs w:val="0"/>
          <w:lang w:val="fr-FR"/>
        </w:rPr>
        <w:t xml:space="preserve"> </w:t>
      </w:r>
      <w:proofErr w:type="spellStart"/>
      <w:r w:rsidRPr="009E3E5B">
        <w:rPr>
          <w:rFonts w:ascii="Cambria" w:hAnsi="Cambria" w:cs="Arial"/>
          <w:b w:val="0"/>
          <w:bCs w:val="0"/>
          <w:lang w:val="fr-FR"/>
        </w:rPr>
        <w:t>edition</w:t>
      </w:r>
      <w:proofErr w:type="spellEnd"/>
      <w:r w:rsidRPr="009E3E5B">
        <w:rPr>
          <w:rFonts w:ascii="Cambria" w:hAnsi="Cambria" w:cs="Arial"/>
          <w:b w:val="0"/>
          <w:bCs w:val="0"/>
          <w:lang w:val="fr-FR"/>
        </w:rPr>
        <w:t>), Chapter 12 pp. 212-219.</w:t>
      </w:r>
    </w:p>
    <w:p w14:paraId="3E7C53CA" w14:textId="0EA964E8" w:rsidR="00050588" w:rsidRPr="0072659D" w:rsidRDefault="00050588" w:rsidP="00050588">
      <w:pPr>
        <w:pStyle w:val="BodyText"/>
        <w:numPr>
          <w:ilvl w:val="1"/>
          <w:numId w:val="8"/>
        </w:numPr>
        <w:jc w:val="left"/>
        <w:rPr>
          <w:rFonts w:ascii="Cambria" w:hAnsi="Cambria" w:cs="Arial"/>
          <w:b w:val="0"/>
          <w:bCs w:val="0"/>
        </w:rPr>
      </w:pPr>
      <w:proofErr w:type="spellStart"/>
      <w:r w:rsidRPr="00655B23">
        <w:rPr>
          <w:rFonts w:ascii="Cambria" w:hAnsi="Cambria" w:cs="Arial"/>
          <w:b w:val="0"/>
          <w:bCs w:val="0"/>
          <w:lang w:val="fr-FR"/>
        </w:rPr>
        <w:t>Iwata</w:t>
      </w:r>
      <w:proofErr w:type="spellEnd"/>
      <w:r w:rsidRPr="00655B23">
        <w:rPr>
          <w:rFonts w:ascii="Cambria" w:hAnsi="Cambria" w:cs="Arial"/>
          <w:b w:val="0"/>
          <w:bCs w:val="0"/>
          <w:lang w:val="fr-FR"/>
        </w:rPr>
        <w:t xml:space="preserve">, B.A., Pace, G.M., </w:t>
      </w:r>
      <w:proofErr w:type="spellStart"/>
      <w:r w:rsidRPr="00655B23">
        <w:rPr>
          <w:rFonts w:ascii="Cambria" w:hAnsi="Cambria" w:cs="Arial"/>
          <w:b w:val="0"/>
          <w:bCs w:val="0"/>
          <w:lang w:val="fr-FR"/>
        </w:rPr>
        <w:t>Cowdery</w:t>
      </w:r>
      <w:proofErr w:type="spellEnd"/>
      <w:r w:rsidRPr="00655B23">
        <w:rPr>
          <w:rFonts w:ascii="Cambria" w:hAnsi="Cambria" w:cs="Arial"/>
          <w:b w:val="0"/>
          <w:bCs w:val="0"/>
          <w:lang w:val="fr-FR"/>
        </w:rPr>
        <w:t xml:space="preserve">, G.E., </w:t>
      </w:r>
      <w:proofErr w:type="spellStart"/>
      <w:r w:rsidRPr="00655B23">
        <w:rPr>
          <w:rFonts w:ascii="Cambria" w:hAnsi="Cambria" w:cs="Arial"/>
          <w:b w:val="0"/>
          <w:bCs w:val="0"/>
          <w:lang w:val="fr-FR"/>
        </w:rPr>
        <w:t>Miltenberger</w:t>
      </w:r>
      <w:proofErr w:type="spellEnd"/>
      <w:r w:rsidRPr="00655B23">
        <w:rPr>
          <w:rFonts w:ascii="Cambria" w:hAnsi="Cambria" w:cs="Arial"/>
          <w:b w:val="0"/>
          <w:bCs w:val="0"/>
          <w:lang w:val="fr-FR"/>
        </w:rPr>
        <w:t xml:space="preserve">, R.G. (1994). </w:t>
      </w:r>
      <w:r w:rsidRPr="00674957">
        <w:rPr>
          <w:rFonts w:ascii="Cambria" w:hAnsi="Cambria" w:cs="Arial"/>
          <w:b w:val="0"/>
          <w:bCs w:val="0"/>
        </w:rPr>
        <w:t xml:space="preserve">What makes extinction </w:t>
      </w:r>
      <w:proofErr w:type="gramStart"/>
      <w:r w:rsidRPr="00674957">
        <w:rPr>
          <w:rFonts w:ascii="Cambria" w:hAnsi="Cambria" w:cs="Arial"/>
          <w:b w:val="0"/>
          <w:bCs w:val="0"/>
        </w:rPr>
        <w:t>work?:</w:t>
      </w:r>
      <w:proofErr w:type="gramEnd"/>
      <w:r w:rsidRPr="00674957">
        <w:rPr>
          <w:rFonts w:ascii="Cambria" w:hAnsi="Cambria" w:cs="Arial"/>
          <w:b w:val="0"/>
          <w:bCs w:val="0"/>
        </w:rPr>
        <w:t xml:space="preserve"> An analysis of procedural form and function.</w:t>
      </w:r>
      <w:r w:rsidRPr="00674957">
        <w:rPr>
          <w:rFonts w:ascii="Cambria" w:hAnsi="Cambria" w:cs="Arial"/>
          <w:b w:val="0"/>
        </w:rPr>
        <w:t xml:space="preserve"> </w:t>
      </w:r>
      <w:proofErr w:type="gramStart"/>
      <w:r w:rsidRPr="00674957">
        <w:rPr>
          <w:rFonts w:ascii="Cambria" w:hAnsi="Cambria" w:cs="Arial"/>
          <w:b w:val="0"/>
          <w:i/>
        </w:rPr>
        <w:t>JABA,</w:t>
      </w:r>
      <w:r w:rsidRPr="00674957">
        <w:rPr>
          <w:rFonts w:ascii="Cambria" w:hAnsi="Cambria" w:cs="Arial"/>
          <w:b w:val="0"/>
        </w:rPr>
        <w:t xml:space="preserve"> </w:t>
      </w:r>
      <w:r w:rsidRPr="00674957">
        <w:rPr>
          <w:rFonts w:ascii="Cambria" w:hAnsi="Cambria" w:cs="Arial"/>
          <w:b w:val="0"/>
          <w:i/>
          <w:iCs/>
        </w:rPr>
        <w:t xml:space="preserve"> 27</w:t>
      </w:r>
      <w:proofErr w:type="gramEnd"/>
      <w:r w:rsidRPr="00674957">
        <w:rPr>
          <w:rFonts w:ascii="Cambria" w:hAnsi="Cambria" w:cs="Arial"/>
          <w:b w:val="0"/>
          <w:i/>
          <w:iCs/>
        </w:rPr>
        <w:t>(1),</w:t>
      </w:r>
      <w:r w:rsidRPr="00674957">
        <w:rPr>
          <w:rFonts w:ascii="Cambria" w:hAnsi="Cambria" w:cs="Arial"/>
          <w:b w:val="0"/>
        </w:rPr>
        <w:t xml:space="preserve"> 131-44.</w:t>
      </w:r>
    </w:p>
    <w:p w14:paraId="3FA121C9" w14:textId="1B25A7F7" w:rsidR="00232931" w:rsidRPr="0055733B" w:rsidRDefault="007E0143" w:rsidP="0055733B">
      <w:pPr>
        <w:widowControl w:val="0"/>
        <w:numPr>
          <w:ilvl w:val="1"/>
          <w:numId w:val="8"/>
        </w:numPr>
        <w:rPr>
          <w:rFonts w:ascii="Cambria" w:hAnsi="Cambria" w:cs="Arial"/>
          <w:snapToGrid w:val="0"/>
        </w:rPr>
      </w:pPr>
      <w:r>
        <w:rPr>
          <w:rFonts w:ascii="Cambria" w:hAnsi="Cambria" w:cs="Arial"/>
          <w:snapToGrid w:val="0"/>
        </w:rPr>
        <w:t>Lerman, D. C. &amp; Toole, L. M</w:t>
      </w:r>
      <w:r w:rsidR="00890F2C" w:rsidRPr="00674957">
        <w:rPr>
          <w:rFonts w:ascii="Cambria" w:hAnsi="Cambria" w:cs="Arial"/>
          <w:snapToGrid w:val="0"/>
        </w:rPr>
        <w:t>. (20</w:t>
      </w:r>
      <w:r w:rsidR="00E02227">
        <w:rPr>
          <w:rFonts w:ascii="Cambria" w:hAnsi="Cambria" w:cs="Arial"/>
          <w:snapToGrid w:val="0"/>
        </w:rPr>
        <w:t>2</w:t>
      </w:r>
      <w:r w:rsidR="00890F2C" w:rsidRPr="00674957">
        <w:rPr>
          <w:rFonts w:ascii="Cambria" w:hAnsi="Cambria" w:cs="Arial"/>
          <w:snapToGrid w:val="0"/>
        </w:rPr>
        <w:t xml:space="preserve">1). </w:t>
      </w:r>
      <w:r w:rsidR="00890F2C" w:rsidRPr="00674957">
        <w:rPr>
          <w:rFonts w:ascii="Cambria" w:hAnsi="Cambria"/>
        </w:rPr>
        <w:t>Developing Function-Based Punishment Procedures for Problem Behavior</w:t>
      </w:r>
      <w:r w:rsidR="00890F2C" w:rsidRPr="00674957">
        <w:rPr>
          <w:rFonts w:ascii="Cambria" w:hAnsi="Cambria" w:cs="Arial"/>
          <w:snapToGrid w:val="0"/>
        </w:rPr>
        <w:t xml:space="preserve">. In Fisher, Piazza, &amp; Roane (eds.). </w:t>
      </w:r>
      <w:r w:rsidR="00890F2C" w:rsidRPr="00674957">
        <w:rPr>
          <w:rFonts w:ascii="Cambria" w:hAnsi="Cambria" w:cs="Arial"/>
          <w:i/>
          <w:snapToGrid w:val="0"/>
        </w:rPr>
        <w:t>Handbook of Applied Behavior Analysis</w:t>
      </w:r>
      <w:r w:rsidR="00E02227">
        <w:rPr>
          <w:rFonts w:ascii="Cambria" w:hAnsi="Cambria" w:cs="Arial"/>
          <w:i/>
          <w:snapToGrid w:val="0"/>
        </w:rPr>
        <w:t>: Second Edition</w:t>
      </w:r>
      <w:r w:rsidR="00890F2C" w:rsidRPr="00674957">
        <w:rPr>
          <w:rFonts w:ascii="Cambria" w:hAnsi="Cambria" w:cs="Arial"/>
          <w:snapToGrid w:val="0"/>
        </w:rPr>
        <w:t>. New York: Guilford Publications. 3</w:t>
      </w:r>
      <w:r w:rsidR="00E02227">
        <w:rPr>
          <w:rFonts w:ascii="Cambria" w:hAnsi="Cambria" w:cs="Arial"/>
          <w:snapToGrid w:val="0"/>
        </w:rPr>
        <w:t>52</w:t>
      </w:r>
      <w:r w:rsidR="00890F2C" w:rsidRPr="00674957">
        <w:rPr>
          <w:rFonts w:ascii="Cambria" w:hAnsi="Cambria" w:cs="Arial"/>
          <w:snapToGrid w:val="0"/>
        </w:rPr>
        <w:t>-3</w:t>
      </w:r>
      <w:r w:rsidR="00833DCD">
        <w:rPr>
          <w:rFonts w:ascii="Cambria" w:hAnsi="Cambria" w:cs="Arial"/>
          <w:snapToGrid w:val="0"/>
        </w:rPr>
        <w:t>73</w:t>
      </w:r>
      <w:r w:rsidR="00890F2C" w:rsidRPr="00674957">
        <w:rPr>
          <w:rFonts w:ascii="Cambria" w:hAnsi="Cambria" w:cs="Arial"/>
          <w:snapToGrid w:val="0"/>
        </w:rPr>
        <w:t>.</w:t>
      </w:r>
    </w:p>
    <w:p w14:paraId="0AA68079" w14:textId="2F1E912A" w:rsidR="00284517" w:rsidRPr="00284517" w:rsidRDefault="00284517" w:rsidP="00284517">
      <w:pPr>
        <w:widowControl w:val="0"/>
        <w:numPr>
          <w:ilvl w:val="1"/>
          <w:numId w:val="8"/>
        </w:numPr>
        <w:rPr>
          <w:rFonts w:ascii="Cambria" w:hAnsi="Cambria" w:cs="Arial"/>
          <w:snapToGrid w:val="0"/>
        </w:rPr>
      </w:pPr>
      <w:r w:rsidRPr="00674957">
        <w:rPr>
          <w:rFonts w:ascii="Cambria" w:hAnsi="Cambria" w:cs="Arial"/>
          <w:snapToGrid w:val="0"/>
        </w:rPr>
        <w:t>Vollmer, T. R.</w:t>
      </w:r>
      <w:r>
        <w:rPr>
          <w:rFonts w:ascii="Cambria" w:hAnsi="Cambria" w:cs="Arial"/>
          <w:snapToGrid w:val="0"/>
        </w:rPr>
        <w:t xml:space="preserve">, </w:t>
      </w:r>
      <w:r w:rsidRPr="00674957">
        <w:rPr>
          <w:rFonts w:ascii="Cambria" w:hAnsi="Cambria" w:cs="Arial"/>
          <w:snapToGrid w:val="0"/>
        </w:rPr>
        <w:t>Athens, E</w:t>
      </w:r>
      <w:r>
        <w:rPr>
          <w:rFonts w:ascii="Cambria" w:hAnsi="Cambria" w:cs="Arial"/>
          <w:snapToGrid w:val="0"/>
        </w:rPr>
        <w:t>, Fernand</w:t>
      </w:r>
      <w:r w:rsidRPr="00674957">
        <w:rPr>
          <w:rFonts w:ascii="Cambria" w:hAnsi="Cambria" w:cs="Arial"/>
          <w:snapToGrid w:val="0"/>
        </w:rPr>
        <w:t>. (20</w:t>
      </w:r>
      <w:r>
        <w:rPr>
          <w:rFonts w:ascii="Cambria" w:hAnsi="Cambria" w:cs="Arial"/>
          <w:snapToGrid w:val="0"/>
        </w:rPr>
        <w:t>2</w:t>
      </w:r>
      <w:r w:rsidRPr="00674957">
        <w:rPr>
          <w:rFonts w:ascii="Cambria" w:hAnsi="Cambria" w:cs="Arial"/>
          <w:snapToGrid w:val="0"/>
        </w:rPr>
        <w:t xml:space="preserve">1). </w:t>
      </w:r>
      <w:r w:rsidRPr="00674957">
        <w:rPr>
          <w:rFonts w:ascii="Cambria" w:hAnsi="Cambria"/>
        </w:rPr>
        <w:t xml:space="preserve">Developing Function-Based Extinction Procedures for Problem </w:t>
      </w:r>
      <w:r w:rsidRPr="00674957">
        <w:rPr>
          <w:rFonts w:ascii="Cambria" w:hAnsi="Cambria"/>
        </w:rPr>
        <w:lastRenderedPageBreak/>
        <w:t>Behavior</w:t>
      </w:r>
      <w:r w:rsidRPr="00674957">
        <w:rPr>
          <w:rFonts w:ascii="Cambria" w:hAnsi="Cambria" w:cs="Arial"/>
          <w:snapToGrid w:val="0"/>
        </w:rPr>
        <w:t xml:space="preserve">. In Fisher, Piazza, &amp; Roane (eds.). </w:t>
      </w:r>
      <w:r w:rsidRPr="00674957">
        <w:rPr>
          <w:rFonts w:ascii="Cambria" w:hAnsi="Cambria" w:cs="Arial"/>
          <w:i/>
          <w:snapToGrid w:val="0"/>
        </w:rPr>
        <w:t>Handbook of Applied Behavior Analysis</w:t>
      </w:r>
      <w:r>
        <w:rPr>
          <w:rFonts w:ascii="Cambria" w:hAnsi="Cambria" w:cs="Arial"/>
          <w:i/>
          <w:snapToGrid w:val="0"/>
        </w:rPr>
        <w:t>: Second Edition</w:t>
      </w:r>
      <w:r w:rsidRPr="00674957">
        <w:rPr>
          <w:rFonts w:ascii="Cambria" w:hAnsi="Cambria" w:cs="Arial"/>
          <w:snapToGrid w:val="0"/>
        </w:rPr>
        <w:t>. New York: Guilford Publications. 3</w:t>
      </w:r>
      <w:r>
        <w:rPr>
          <w:rFonts w:ascii="Cambria" w:hAnsi="Cambria" w:cs="Arial"/>
          <w:snapToGrid w:val="0"/>
        </w:rPr>
        <w:t>21</w:t>
      </w:r>
      <w:r w:rsidRPr="00674957">
        <w:rPr>
          <w:rFonts w:ascii="Cambria" w:hAnsi="Cambria" w:cs="Arial"/>
          <w:snapToGrid w:val="0"/>
        </w:rPr>
        <w:t>-33</w:t>
      </w:r>
      <w:r>
        <w:rPr>
          <w:rFonts w:ascii="Cambria" w:hAnsi="Cambria" w:cs="Arial"/>
          <w:snapToGrid w:val="0"/>
        </w:rPr>
        <w:t>6</w:t>
      </w:r>
      <w:r w:rsidRPr="00674957">
        <w:rPr>
          <w:rFonts w:ascii="Cambria" w:hAnsi="Cambria" w:cs="Arial"/>
          <w:snapToGrid w:val="0"/>
        </w:rPr>
        <w:t>.</w:t>
      </w:r>
    </w:p>
    <w:p w14:paraId="56F5CB3D" w14:textId="1E3565DD" w:rsidR="009657EA" w:rsidRDefault="006C5606" w:rsidP="003D3685">
      <w:pPr>
        <w:widowControl w:val="0"/>
        <w:numPr>
          <w:ilvl w:val="1"/>
          <w:numId w:val="8"/>
        </w:numPr>
        <w:rPr>
          <w:rFonts w:ascii="Cambria" w:hAnsi="Cambria" w:cs="Arial"/>
          <w:snapToGrid w:val="0"/>
        </w:rPr>
      </w:pPr>
      <w:r w:rsidRPr="00710E76">
        <w:rPr>
          <w:rFonts w:ascii="Cambria" w:hAnsi="Cambria" w:cs="Arial"/>
          <w:snapToGrid w:val="0"/>
          <w:lang w:val="es-ES"/>
        </w:rPr>
        <w:t>DeRosa</w:t>
      </w:r>
      <w:r w:rsidR="003D2B87" w:rsidRPr="00710E76">
        <w:rPr>
          <w:rFonts w:ascii="Cambria" w:hAnsi="Cambria" w:cs="Arial"/>
          <w:snapToGrid w:val="0"/>
          <w:lang w:val="es-ES"/>
        </w:rPr>
        <w:t xml:space="preserve">, N. M., Sullivan, W. E., </w:t>
      </w:r>
      <w:r w:rsidR="00232931" w:rsidRPr="00710E76">
        <w:rPr>
          <w:rFonts w:ascii="Cambria" w:hAnsi="Cambria" w:cs="Arial"/>
          <w:snapToGrid w:val="0"/>
          <w:lang w:val="es-ES"/>
        </w:rPr>
        <w:t xml:space="preserve">Roane, H. S., </w:t>
      </w:r>
      <w:r w:rsidR="003D2B87" w:rsidRPr="00710E76">
        <w:rPr>
          <w:rFonts w:ascii="Cambria" w:hAnsi="Cambria" w:cs="Arial"/>
          <w:snapToGrid w:val="0"/>
          <w:lang w:val="es-ES"/>
        </w:rPr>
        <w:t xml:space="preserve">Craig, </w:t>
      </w:r>
      <w:r w:rsidR="00710E76" w:rsidRPr="00710E76">
        <w:rPr>
          <w:rFonts w:ascii="Cambria" w:hAnsi="Cambria" w:cs="Arial"/>
          <w:snapToGrid w:val="0"/>
          <w:lang w:val="es-ES"/>
        </w:rPr>
        <w:t xml:space="preserve">A. R., </w:t>
      </w:r>
      <w:proofErr w:type="spellStart"/>
      <w:r w:rsidR="00710E76" w:rsidRPr="00710E76">
        <w:rPr>
          <w:rFonts w:ascii="Cambria" w:hAnsi="Cambria" w:cs="Arial"/>
          <w:snapToGrid w:val="0"/>
          <w:lang w:val="es-ES"/>
        </w:rPr>
        <w:t>Kadey</w:t>
      </w:r>
      <w:proofErr w:type="spellEnd"/>
      <w:r w:rsidR="00710E76" w:rsidRPr="00710E76">
        <w:rPr>
          <w:rFonts w:ascii="Cambria" w:hAnsi="Cambria" w:cs="Arial"/>
          <w:snapToGrid w:val="0"/>
          <w:lang w:val="es-ES"/>
        </w:rPr>
        <w:t xml:space="preserve">, H. J. </w:t>
      </w:r>
      <w:r w:rsidR="00232931" w:rsidRPr="00710E76">
        <w:rPr>
          <w:rFonts w:ascii="Cambria" w:hAnsi="Cambria" w:cs="Arial"/>
          <w:snapToGrid w:val="0"/>
          <w:lang w:val="es-ES"/>
        </w:rPr>
        <w:t>(20</w:t>
      </w:r>
      <w:r w:rsidR="00710E76" w:rsidRPr="00710E76">
        <w:rPr>
          <w:rFonts w:ascii="Cambria" w:hAnsi="Cambria" w:cs="Arial"/>
          <w:snapToGrid w:val="0"/>
          <w:lang w:val="es-ES"/>
        </w:rPr>
        <w:t>2</w:t>
      </w:r>
      <w:r w:rsidR="00232931" w:rsidRPr="00710E76">
        <w:rPr>
          <w:rFonts w:ascii="Cambria" w:hAnsi="Cambria" w:cs="Arial"/>
          <w:snapToGrid w:val="0"/>
          <w:lang w:val="es-ES"/>
        </w:rPr>
        <w:t xml:space="preserve">1). </w:t>
      </w:r>
      <w:r w:rsidR="00232931">
        <w:rPr>
          <w:rFonts w:ascii="Cambria" w:hAnsi="Cambria"/>
        </w:rPr>
        <w:t>Single-case experimental designs</w:t>
      </w:r>
      <w:r w:rsidR="00232931" w:rsidRPr="00D055E3">
        <w:rPr>
          <w:rFonts w:ascii="Cambria" w:hAnsi="Cambria" w:cs="Arial"/>
          <w:snapToGrid w:val="0"/>
        </w:rPr>
        <w:t xml:space="preserve">. In Fisher, Piazza, &amp; Roane (eds.). </w:t>
      </w:r>
      <w:r w:rsidR="00232931" w:rsidRPr="00D055E3">
        <w:rPr>
          <w:rFonts w:ascii="Cambria" w:hAnsi="Cambria" w:cs="Arial"/>
          <w:i/>
          <w:snapToGrid w:val="0"/>
        </w:rPr>
        <w:t>Handbook of Applied Behavior Analysis</w:t>
      </w:r>
      <w:r w:rsidR="00710E76">
        <w:rPr>
          <w:rFonts w:ascii="Cambria" w:hAnsi="Cambria" w:cs="Arial"/>
          <w:i/>
          <w:snapToGrid w:val="0"/>
        </w:rPr>
        <w:t>: Second Edition</w:t>
      </w:r>
      <w:r w:rsidR="00232931" w:rsidRPr="00D055E3">
        <w:rPr>
          <w:rFonts w:ascii="Cambria" w:hAnsi="Cambria" w:cs="Arial"/>
          <w:snapToGrid w:val="0"/>
        </w:rPr>
        <w:t xml:space="preserve">. New York: Guilford Publications. </w:t>
      </w:r>
      <w:r w:rsidR="00232931">
        <w:rPr>
          <w:rFonts w:ascii="Cambria" w:hAnsi="Cambria" w:cs="Arial"/>
          <w:snapToGrid w:val="0"/>
        </w:rPr>
        <w:t>1</w:t>
      </w:r>
      <w:r w:rsidR="008529E1">
        <w:rPr>
          <w:rFonts w:ascii="Cambria" w:hAnsi="Cambria" w:cs="Arial"/>
          <w:snapToGrid w:val="0"/>
        </w:rPr>
        <w:t>55</w:t>
      </w:r>
      <w:r w:rsidR="00232931">
        <w:rPr>
          <w:rFonts w:ascii="Cambria" w:hAnsi="Cambria" w:cs="Arial"/>
          <w:snapToGrid w:val="0"/>
        </w:rPr>
        <w:t>-1</w:t>
      </w:r>
      <w:r w:rsidR="008529E1">
        <w:rPr>
          <w:rFonts w:ascii="Cambria" w:hAnsi="Cambria" w:cs="Arial"/>
          <w:snapToGrid w:val="0"/>
        </w:rPr>
        <w:t>72</w:t>
      </w:r>
      <w:r w:rsidR="00232931" w:rsidRPr="00D055E3">
        <w:rPr>
          <w:rFonts w:ascii="Cambria" w:hAnsi="Cambria" w:cs="Arial"/>
          <w:snapToGrid w:val="0"/>
        </w:rPr>
        <w:t>.</w:t>
      </w:r>
    </w:p>
    <w:p w14:paraId="18EAC3D3" w14:textId="77777777" w:rsidR="00123881" w:rsidRPr="003D3685" w:rsidRDefault="00123881" w:rsidP="004672B6">
      <w:pPr>
        <w:widowControl w:val="0"/>
        <w:ind w:left="3240"/>
        <w:rPr>
          <w:rFonts w:ascii="Cambria" w:hAnsi="Cambria" w:cs="Arial"/>
          <w:snapToGrid w:val="0"/>
        </w:rPr>
      </w:pPr>
    </w:p>
    <w:p w14:paraId="14202671" w14:textId="7F4F7B67" w:rsidR="00232931" w:rsidRPr="005720AC" w:rsidRDefault="009657EA" w:rsidP="00232931">
      <w:pPr>
        <w:pStyle w:val="BodyText"/>
        <w:ind w:left="1440" w:hanging="1440"/>
        <w:jc w:val="both"/>
        <w:rPr>
          <w:rFonts w:ascii="Cambria" w:hAnsi="Cambria" w:cs="Arial"/>
          <w:b w:val="0"/>
          <w:bCs w:val="0"/>
        </w:rPr>
      </w:pPr>
      <w:r>
        <w:rPr>
          <w:rFonts w:ascii="Cambria" w:hAnsi="Cambria" w:cs="Arial"/>
          <w:b w:val="0"/>
          <w:bCs w:val="0"/>
        </w:rPr>
        <w:t>Week 13 (</w:t>
      </w:r>
      <w:r w:rsidR="001867D1">
        <w:rPr>
          <w:rFonts w:ascii="Cambria" w:hAnsi="Cambria" w:cs="Arial"/>
          <w:b w:val="0"/>
          <w:bCs w:val="0"/>
        </w:rPr>
        <w:t>11/25</w:t>
      </w:r>
      <w:r w:rsidRPr="005720AC">
        <w:rPr>
          <w:rFonts w:ascii="Cambria" w:hAnsi="Cambria" w:cs="Arial"/>
          <w:b w:val="0"/>
          <w:bCs w:val="0"/>
        </w:rPr>
        <w:t>)</w:t>
      </w:r>
      <w:r>
        <w:rPr>
          <w:rFonts w:ascii="Cambria" w:hAnsi="Cambria" w:cs="Arial"/>
          <w:b w:val="0"/>
          <w:bCs w:val="0"/>
        </w:rPr>
        <w:t>:</w:t>
      </w:r>
      <w:r>
        <w:rPr>
          <w:rFonts w:ascii="Cambria" w:hAnsi="Cambria" w:cs="Arial"/>
          <w:b w:val="0"/>
          <w:bCs w:val="0"/>
        </w:rPr>
        <w:tab/>
      </w:r>
      <w:r w:rsidR="00232931" w:rsidRPr="005720AC">
        <w:rPr>
          <w:rFonts w:ascii="Cambria" w:hAnsi="Cambria" w:cs="Arial"/>
          <w:b w:val="0"/>
          <w:bCs w:val="0"/>
        </w:rPr>
        <w:t>Writing Behavior Plans/Treatment Integrity</w:t>
      </w:r>
      <w:r w:rsidR="00232931">
        <w:rPr>
          <w:rFonts w:ascii="Cambria" w:hAnsi="Cambria" w:cs="Arial"/>
          <w:b w:val="0"/>
          <w:bCs w:val="0"/>
        </w:rPr>
        <w:t>/Report Writing</w:t>
      </w:r>
      <w:r w:rsidR="00232931" w:rsidRPr="005720AC">
        <w:rPr>
          <w:rFonts w:ascii="Cambria" w:hAnsi="Cambria" w:cs="Arial"/>
          <w:b w:val="0"/>
          <w:bCs w:val="0"/>
        </w:rPr>
        <w:t xml:space="preserve"> </w:t>
      </w:r>
    </w:p>
    <w:p w14:paraId="306F789F" w14:textId="77777777" w:rsidR="00232931" w:rsidRPr="005720AC" w:rsidRDefault="00232931" w:rsidP="00232931">
      <w:pPr>
        <w:pStyle w:val="BodyText"/>
        <w:numPr>
          <w:ilvl w:val="0"/>
          <w:numId w:val="8"/>
        </w:numPr>
        <w:jc w:val="left"/>
        <w:rPr>
          <w:rFonts w:ascii="Cambria" w:hAnsi="Cambria" w:cs="Arial"/>
          <w:b w:val="0"/>
          <w:bCs w:val="0"/>
        </w:rPr>
      </w:pPr>
      <w:r w:rsidRPr="005720AC">
        <w:rPr>
          <w:rFonts w:ascii="Cambria" w:hAnsi="Cambria" w:cs="Arial"/>
          <w:b w:val="0"/>
          <w:bCs w:val="0"/>
        </w:rPr>
        <w:t>Components of Behavior Plans</w:t>
      </w:r>
    </w:p>
    <w:p w14:paraId="3F732EBF" w14:textId="77777777" w:rsidR="00232931" w:rsidRPr="005720AC" w:rsidRDefault="00232931" w:rsidP="00232931">
      <w:pPr>
        <w:pStyle w:val="BodyText"/>
        <w:numPr>
          <w:ilvl w:val="0"/>
          <w:numId w:val="8"/>
        </w:numPr>
        <w:jc w:val="left"/>
        <w:rPr>
          <w:rFonts w:ascii="Cambria" w:hAnsi="Cambria" w:cs="Arial"/>
          <w:b w:val="0"/>
          <w:bCs w:val="0"/>
        </w:rPr>
      </w:pPr>
      <w:r w:rsidRPr="005720AC">
        <w:rPr>
          <w:rFonts w:ascii="Cambria" w:hAnsi="Cambria" w:cs="Arial"/>
          <w:b w:val="0"/>
          <w:bCs w:val="0"/>
        </w:rPr>
        <w:t>Treatment Integrity</w:t>
      </w:r>
    </w:p>
    <w:p w14:paraId="6B6E3F9A" w14:textId="77777777" w:rsidR="00494DCB" w:rsidRDefault="00494DCB" w:rsidP="00494DCB">
      <w:pPr>
        <w:pStyle w:val="BodyText"/>
        <w:numPr>
          <w:ilvl w:val="0"/>
          <w:numId w:val="8"/>
        </w:numPr>
        <w:jc w:val="left"/>
        <w:rPr>
          <w:rFonts w:ascii="Cambria" w:hAnsi="Cambria" w:cs="Arial"/>
          <w:b w:val="0"/>
          <w:bCs w:val="0"/>
        </w:rPr>
      </w:pPr>
      <w:r w:rsidRPr="005720AC">
        <w:rPr>
          <w:rFonts w:ascii="Cambria" w:hAnsi="Cambria" w:cs="Arial"/>
          <w:b w:val="0"/>
          <w:bCs w:val="0"/>
        </w:rPr>
        <w:t>Assigned Readings</w:t>
      </w:r>
    </w:p>
    <w:p w14:paraId="7F8AD713" w14:textId="23584D37" w:rsidR="00494DCB" w:rsidRPr="009E3E5B" w:rsidRDefault="00494DCB" w:rsidP="00494DCB">
      <w:pPr>
        <w:pStyle w:val="BodyText"/>
        <w:numPr>
          <w:ilvl w:val="1"/>
          <w:numId w:val="8"/>
        </w:numPr>
        <w:jc w:val="both"/>
        <w:rPr>
          <w:rFonts w:ascii="Cambria" w:hAnsi="Cambria" w:cs="Arial"/>
          <w:b w:val="0"/>
          <w:bCs w:val="0"/>
          <w:lang w:val="fr-FR"/>
        </w:rPr>
      </w:pPr>
      <w:proofErr w:type="spellStart"/>
      <w:r w:rsidRPr="009E3E5B">
        <w:rPr>
          <w:rFonts w:ascii="Cambria" w:hAnsi="Cambria" w:cs="Arial"/>
          <w:b w:val="0"/>
          <w:bCs w:val="0"/>
          <w:lang w:val="fr-FR"/>
        </w:rPr>
        <w:t>Steege</w:t>
      </w:r>
      <w:proofErr w:type="spellEnd"/>
      <w:r w:rsidRPr="009E3E5B">
        <w:rPr>
          <w:rFonts w:ascii="Cambria" w:hAnsi="Cambria" w:cs="Arial"/>
          <w:b w:val="0"/>
          <w:bCs w:val="0"/>
          <w:lang w:val="fr-FR"/>
        </w:rPr>
        <w:t>, et al. (3</w:t>
      </w:r>
      <w:r w:rsidRPr="009E3E5B">
        <w:rPr>
          <w:rFonts w:ascii="Cambria" w:hAnsi="Cambria" w:cs="Arial"/>
          <w:b w:val="0"/>
          <w:bCs w:val="0"/>
          <w:vertAlign w:val="superscript"/>
          <w:lang w:val="fr-FR"/>
        </w:rPr>
        <w:t>rd</w:t>
      </w:r>
      <w:r w:rsidRPr="009E3E5B">
        <w:rPr>
          <w:rFonts w:ascii="Cambria" w:hAnsi="Cambria" w:cs="Arial"/>
          <w:b w:val="0"/>
          <w:bCs w:val="0"/>
          <w:lang w:val="fr-FR"/>
        </w:rPr>
        <w:t xml:space="preserve"> </w:t>
      </w:r>
      <w:r w:rsidR="006E2728">
        <w:rPr>
          <w:rFonts w:ascii="Cambria" w:hAnsi="Cambria" w:cs="Arial"/>
          <w:b w:val="0"/>
          <w:bCs w:val="0"/>
          <w:lang w:val="fr-FR"/>
        </w:rPr>
        <w:t>E</w:t>
      </w:r>
      <w:r w:rsidRPr="009E3E5B">
        <w:rPr>
          <w:rFonts w:ascii="Cambria" w:hAnsi="Cambria" w:cs="Arial"/>
          <w:b w:val="0"/>
          <w:bCs w:val="0"/>
          <w:lang w:val="fr-FR"/>
        </w:rPr>
        <w:t>dition), Chapter 1</w:t>
      </w:r>
      <w:r>
        <w:rPr>
          <w:rFonts w:ascii="Cambria" w:hAnsi="Cambria" w:cs="Arial"/>
          <w:b w:val="0"/>
          <w:bCs w:val="0"/>
          <w:lang w:val="fr-FR"/>
        </w:rPr>
        <w:t>3</w:t>
      </w:r>
      <w:r w:rsidRPr="009E3E5B">
        <w:rPr>
          <w:rFonts w:ascii="Cambria" w:hAnsi="Cambria" w:cs="Arial"/>
          <w:b w:val="0"/>
          <w:bCs w:val="0"/>
          <w:lang w:val="fr-FR"/>
        </w:rPr>
        <w:t xml:space="preserve"> pp. 2</w:t>
      </w:r>
      <w:r>
        <w:rPr>
          <w:rFonts w:ascii="Cambria" w:hAnsi="Cambria" w:cs="Arial"/>
          <w:b w:val="0"/>
          <w:bCs w:val="0"/>
          <w:lang w:val="fr-FR"/>
        </w:rPr>
        <w:t>20</w:t>
      </w:r>
      <w:r w:rsidRPr="009E3E5B">
        <w:rPr>
          <w:rFonts w:ascii="Cambria" w:hAnsi="Cambria" w:cs="Arial"/>
          <w:b w:val="0"/>
          <w:bCs w:val="0"/>
          <w:lang w:val="fr-FR"/>
        </w:rPr>
        <w:t>-</w:t>
      </w:r>
      <w:r w:rsidR="00F520AD">
        <w:rPr>
          <w:rFonts w:ascii="Cambria" w:hAnsi="Cambria" w:cs="Arial"/>
          <w:b w:val="0"/>
          <w:bCs w:val="0"/>
          <w:lang w:val="fr-FR"/>
        </w:rPr>
        <w:t>251</w:t>
      </w:r>
      <w:r w:rsidRPr="009E3E5B">
        <w:rPr>
          <w:rFonts w:ascii="Cambria" w:hAnsi="Cambria" w:cs="Arial"/>
          <w:b w:val="0"/>
          <w:bCs w:val="0"/>
          <w:lang w:val="fr-FR"/>
        </w:rPr>
        <w:t>.</w:t>
      </w:r>
    </w:p>
    <w:p w14:paraId="59107FE1" w14:textId="77777777" w:rsidR="00232931" w:rsidRPr="00C60583" w:rsidRDefault="00232931" w:rsidP="00232931">
      <w:pPr>
        <w:pStyle w:val="BodyText"/>
        <w:numPr>
          <w:ilvl w:val="1"/>
          <w:numId w:val="8"/>
        </w:numPr>
        <w:jc w:val="both"/>
        <w:rPr>
          <w:rFonts w:ascii="Cambria" w:hAnsi="Cambria" w:cs="Arial"/>
          <w:b w:val="0"/>
          <w:bCs w:val="0"/>
        </w:rPr>
      </w:pPr>
      <w:r w:rsidRPr="005720AC">
        <w:rPr>
          <w:rFonts w:ascii="Cambria" w:hAnsi="Cambria" w:cs="Arial"/>
          <w:b w:val="0"/>
        </w:rPr>
        <w:t xml:space="preserve">Allen, K. D., &amp; </w:t>
      </w:r>
      <w:proofErr w:type="spellStart"/>
      <w:r w:rsidRPr="005720AC">
        <w:rPr>
          <w:rFonts w:ascii="Cambria" w:hAnsi="Cambria" w:cs="Arial"/>
          <w:b w:val="0"/>
        </w:rPr>
        <w:t>Warzak</w:t>
      </w:r>
      <w:proofErr w:type="spellEnd"/>
      <w:r w:rsidRPr="005720AC">
        <w:rPr>
          <w:rFonts w:ascii="Cambria" w:hAnsi="Cambria" w:cs="Arial"/>
          <w:b w:val="0"/>
        </w:rPr>
        <w:t xml:space="preserve">, W. J. (2000). The problem of parental nonadherence in clinical behavior analysis: Effective treatment is not enough. </w:t>
      </w:r>
      <w:r w:rsidRPr="005720AC">
        <w:rPr>
          <w:rFonts w:ascii="Cambria" w:hAnsi="Cambria" w:cs="Arial"/>
          <w:b w:val="0"/>
          <w:i/>
        </w:rPr>
        <w:t>J</w:t>
      </w:r>
      <w:r>
        <w:rPr>
          <w:rFonts w:ascii="Cambria" w:hAnsi="Cambria" w:cs="Arial"/>
          <w:b w:val="0"/>
          <w:i/>
        </w:rPr>
        <w:t>ABA</w:t>
      </w:r>
      <w:r w:rsidRPr="005720AC">
        <w:rPr>
          <w:rFonts w:ascii="Cambria" w:hAnsi="Cambria" w:cs="Arial"/>
          <w:b w:val="0"/>
          <w:i/>
        </w:rPr>
        <w:t>,</w:t>
      </w:r>
      <w:r w:rsidRPr="005720AC">
        <w:rPr>
          <w:rFonts w:ascii="Cambria" w:hAnsi="Cambria" w:cs="Arial"/>
          <w:b w:val="0"/>
          <w:i/>
          <w:iCs/>
        </w:rPr>
        <w:t xml:space="preserve"> </w:t>
      </w:r>
      <w:r w:rsidRPr="005720AC">
        <w:rPr>
          <w:rFonts w:ascii="Cambria" w:hAnsi="Cambria" w:cs="Arial"/>
          <w:b w:val="0"/>
        </w:rPr>
        <w:t>33, 373-391.</w:t>
      </w:r>
    </w:p>
    <w:p w14:paraId="301395B5" w14:textId="77777777" w:rsidR="009657EA" w:rsidRPr="000B6CBE" w:rsidRDefault="009657EA" w:rsidP="009657EA">
      <w:pPr>
        <w:rPr>
          <w:rFonts w:ascii="Cambria" w:hAnsi="Cambria" w:cs="Arial"/>
          <w:bCs/>
          <w:sz w:val="16"/>
          <w:szCs w:val="16"/>
        </w:rPr>
      </w:pPr>
    </w:p>
    <w:p w14:paraId="7A63078F" w14:textId="5B544887" w:rsidR="009657EA" w:rsidRPr="00232931" w:rsidRDefault="009657EA" w:rsidP="00232931">
      <w:pPr>
        <w:pStyle w:val="BodyText"/>
        <w:ind w:left="1440" w:hanging="1440"/>
        <w:jc w:val="both"/>
        <w:rPr>
          <w:rFonts w:ascii="Cambria" w:hAnsi="Cambria" w:cs="Arial"/>
          <w:b w:val="0"/>
          <w:bCs w:val="0"/>
        </w:rPr>
      </w:pPr>
      <w:r>
        <w:rPr>
          <w:rFonts w:ascii="Cambria" w:hAnsi="Cambria" w:cs="Arial"/>
          <w:b w:val="0"/>
          <w:bCs w:val="0"/>
        </w:rPr>
        <w:t>Week 14 (</w:t>
      </w:r>
      <w:r w:rsidR="001867D1">
        <w:rPr>
          <w:rFonts w:ascii="Cambria" w:hAnsi="Cambria" w:cs="Arial"/>
          <w:b w:val="0"/>
          <w:bCs w:val="0"/>
        </w:rPr>
        <w:t>12/2</w:t>
      </w:r>
      <w:r w:rsidRPr="005720AC">
        <w:rPr>
          <w:rFonts w:ascii="Cambria" w:hAnsi="Cambria" w:cs="Arial"/>
          <w:b w:val="0"/>
          <w:bCs w:val="0"/>
        </w:rPr>
        <w:t>)</w:t>
      </w:r>
      <w:proofErr w:type="gramStart"/>
      <w:r>
        <w:rPr>
          <w:rFonts w:ascii="Cambria" w:hAnsi="Cambria" w:cs="Arial"/>
          <w:b w:val="0"/>
          <w:bCs w:val="0"/>
        </w:rPr>
        <w:t>:</w:t>
      </w:r>
      <w:r w:rsidRPr="005720AC">
        <w:rPr>
          <w:rFonts w:ascii="Cambria" w:hAnsi="Cambria" w:cs="Arial"/>
          <w:b w:val="0"/>
          <w:bCs w:val="0"/>
        </w:rPr>
        <w:t xml:space="preserve"> </w:t>
      </w:r>
      <w:r>
        <w:rPr>
          <w:rFonts w:ascii="Cambria" w:hAnsi="Cambria" w:cs="Arial"/>
          <w:b w:val="0"/>
          <w:bCs w:val="0"/>
        </w:rPr>
        <w:tab/>
      </w:r>
      <w:r w:rsidRPr="005720AC">
        <w:rPr>
          <w:rFonts w:ascii="Cambria" w:hAnsi="Cambria" w:cs="Arial"/>
          <w:bCs w:val="0"/>
        </w:rPr>
        <w:t>Course</w:t>
      </w:r>
      <w:proofErr w:type="gramEnd"/>
      <w:r w:rsidRPr="005720AC">
        <w:rPr>
          <w:rFonts w:ascii="Cambria" w:hAnsi="Cambria" w:cs="Arial"/>
          <w:bCs w:val="0"/>
        </w:rPr>
        <w:t xml:space="preserve"> Review</w:t>
      </w:r>
    </w:p>
    <w:p w14:paraId="4425EBBD" w14:textId="77777777" w:rsidR="009657EA" w:rsidRPr="005720AC" w:rsidRDefault="009657EA" w:rsidP="009657EA">
      <w:pPr>
        <w:pStyle w:val="BodyText"/>
        <w:numPr>
          <w:ilvl w:val="0"/>
          <w:numId w:val="8"/>
        </w:numPr>
        <w:jc w:val="left"/>
        <w:rPr>
          <w:rFonts w:ascii="Cambria" w:hAnsi="Cambria" w:cs="Arial"/>
          <w:bCs w:val="0"/>
        </w:rPr>
      </w:pPr>
      <w:r w:rsidRPr="005720AC">
        <w:rPr>
          <w:rFonts w:ascii="Cambria" w:hAnsi="Cambria" w:cs="Arial"/>
          <w:bCs w:val="0"/>
        </w:rPr>
        <w:t>PAPER</w:t>
      </w:r>
      <w:r>
        <w:rPr>
          <w:rFonts w:ascii="Cambria" w:hAnsi="Cambria" w:cs="Arial"/>
          <w:bCs w:val="0"/>
        </w:rPr>
        <w:t>/FBA</w:t>
      </w:r>
      <w:r w:rsidRPr="005720AC">
        <w:rPr>
          <w:rFonts w:ascii="Cambria" w:hAnsi="Cambria" w:cs="Arial"/>
          <w:bCs w:val="0"/>
        </w:rPr>
        <w:t xml:space="preserve"> DUE</w:t>
      </w:r>
    </w:p>
    <w:p w14:paraId="7DD195FC" w14:textId="77777777" w:rsidR="009657EA" w:rsidRPr="000B6CBE" w:rsidRDefault="009657EA" w:rsidP="009657EA">
      <w:pPr>
        <w:pStyle w:val="BodyText"/>
        <w:tabs>
          <w:tab w:val="left" w:pos="960"/>
        </w:tabs>
        <w:jc w:val="both"/>
        <w:rPr>
          <w:rFonts w:ascii="Cambria" w:hAnsi="Cambria" w:cs="Arial"/>
          <w:b w:val="0"/>
          <w:bCs w:val="0"/>
          <w:sz w:val="16"/>
          <w:szCs w:val="16"/>
        </w:rPr>
      </w:pPr>
    </w:p>
    <w:p w14:paraId="6C73ED10" w14:textId="79CFFFC1" w:rsidR="009657EA" w:rsidRPr="005720AC" w:rsidRDefault="009657EA" w:rsidP="009657EA">
      <w:pPr>
        <w:pStyle w:val="BodyText"/>
        <w:ind w:left="1440" w:hanging="1440"/>
        <w:jc w:val="both"/>
        <w:rPr>
          <w:rFonts w:ascii="Cambria" w:hAnsi="Cambria" w:cs="Arial"/>
          <w:bCs w:val="0"/>
        </w:rPr>
      </w:pPr>
      <w:r w:rsidRPr="005720AC">
        <w:rPr>
          <w:rFonts w:ascii="Cambria" w:hAnsi="Cambria" w:cs="Arial"/>
          <w:b w:val="0"/>
          <w:bCs w:val="0"/>
        </w:rPr>
        <w:t>Week 15 (</w:t>
      </w:r>
      <w:r w:rsidR="001867D1">
        <w:rPr>
          <w:rFonts w:ascii="Cambria" w:hAnsi="Cambria" w:cs="Arial"/>
          <w:b w:val="0"/>
          <w:bCs w:val="0"/>
        </w:rPr>
        <w:t>12/9</w:t>
      </w:r>
      <w:r w:rsidRPr="005720AC">
        <w:rPr>
          <w:rFonts w:ascii="Cambria" w:hAnsi="Cambria" w:cs="Arial"/>
          <w:b w:val="0"/>
          <w:bCs w:val="0"/>
        </w:rPr>
        <w:t>)</w:t>
      </w:r>
      <w:r w:rsidRPr="005720AC">
        <w:rPr>
          <w:rFonts w:ascii="Cambria" w:hAnsi="Cambria" w:cs="Arial"/>
          <w:b w:val="0"/>
          <w:bCs w:val="0"/>
        </w:rPr>
        <w:tab/>
      </w:r>
      <w:r w:rsidRPr="005720AC">
        <w:rPr>
          <w:rFonts w:ascii="Cambria" w:hAnsi="Cambria" w:cs="Arial"/>
          <w:bCs w:val="0"/>
        </w:rPr>
        <w:t>Final Examination</w:t>
      </w:r>
    </w:p>
    <w:bookmarkEnd w:id="1"/>
    <w:p w14:paraId="3A2D0D53" w14:textId="2A32637E" w:rsidR="009657EA" w:rsidRDefault="009657EA" w:rsidP="009657EA">
      <w:pPr>
        <w:rPr>
          <w:rFonts w:ascii="Cambria" w:hAnsi="Cambria" w:cs="Arial"/>
          <w:b/>
        </w:rPr>
      </w:pPr>
    </w:p>
    <w:p w14:paraId="6153C07C" w14:textId="77777777" w:rsidR="00232931" w:rsidRDefault="00232931" w:rsidP="009657EA">
      <w:pPr>
        <w:rPr>
          <w:rFonts w:ascii="Cambria" w:hAnsi="Cambria" w:cs="Arial"/>
          <w:b/>
        </w:rPr>
      </w:pPr>
    </w:p>
    <w:p w14:paraId="6D64EED5" w14:textId="77777777" w:rsidR="009657EA" w:rsidRDefault="009657EA" w:rsidP="009657EA">
      <w:pPr>
        <w:rPr>
          <w:rFonts w:ascii="Cambria" w:hAnsi="Cambria" w:cs="Arial"/>
          <w:b/>
        </w:rPr>
      </w:pPr>
      <w:bookmarkStart w:id="4" w:name="_Hlk534708865"/>
      <w:r>
        <w:rPr>
          <w:rFonts w:ascii="Cambria" w:hAnsi="Cambria" w:cs="Arial"/>
          <w:b/>
        </w:rPr>
        <w:t>Mock FBA/BIP</w:t>
      </w:r>
    </w:p>
    <w:p w14:paraId="542B5EBC" w14:textId="77777777" w:rsidR="009657EA" w:rsidRDefault="009657EA" w:rsidP="009657EA">
      <w:pPr>
        <w:rPr>
          <w:rFonts w:ascii="Cambria" w:hAnsi="Cambria" w:cs="Arial"/>
          <w:b/>
        </w:rPr>
      </w:pPr>
    </w:p>
    <w:p w14:paraId="60246804" w14:textId="3EB1CFE6" w:rsidR="00C770CF" w:rsidRDefault="009657EA" w:rsidP="009657EA">
      <w:pPr>
        <w:rPr>
          <w:rFonts w:ascii="Cambria" w:hAnsi="Cambria" w:cs="Arial"/>
        </w:rPr>
      </w:pPr>
      <w:r w:rsidRPr="009E0B92">
        <w:rPr>
          <w:rFonts w:ascii="Cambria" w:hAnsi="Cambria" w:cs="Arial"/>
        </w:rPr>
        <w:t>All students will be responsible for completing a</w:t>
      </w:r>
      <w:r>
        <w:rPr>
          <w:rFonts w:ascii="Cambria" w:hAnsi="Cambria" w:cs="Arial"/>
        </w:rPr>
        <w:t xml:space="preserve"> mock functional assessment report and behavior intervention plan. </w:t>
      </w:r>
    </w:p>
    <w:p w14:paraId="151F2063" w14:textId="33AD6014" w:rsidR="006E44DD" w:rsidRDefault="00EF406F" w:rsidP="006E44DD">
      <w:pPr>
        <w:pStyle w:val="ListParagraph"/>
        <w:numPr>
          <w:ilvl w:val="0"/>
          <w:numId w:val="11"/>
        </w:numPr>
        <w:spacing w:after="160" w:line="259" w:lineRule="auto"/>
        <w:rPr>
          <w:rFonts w:ascii="Cambria" w:hAnsi="Cambria" w:cs="Arial"/>
          <w:color w:val="000000" w:themeColor="text1"/>
        </w:rPr>
      </w:pPr>
      <w:r>
        <w:rPr>
          <w:rFonts w:ascii="Cambria" w:hAnsi="Cambria" w:cs="Arial"/>
          <w:color w:val="000000" w:themeColor="text1"/>
        </w:rPr>
        <w:t>Functional Assessment Report (FBA)</w:t>
      </w:r>
      <w:r w:rsidR="00274F65">
        <w:rPr>
          <w:rFonts w:ascii="Cambria" w:hAnsi="Cambria" w:cs="Arial"/>
          <w:color w:val="000000" w:themeColor="text1"/>
        </w:rPr>
        <w:t xml:space="preserve"> – 50% of the </w:t>
      </w:r>
      <w:r w:rsidR="00C219E2">
        <w:rPr>
          <w:rFonts w:ascii="Cambria" w:hAnsi="Cambria" w:cs="Arial"/>
          <w:color w:val="000000" w:themeColor="text1"/>
        </w:rPr>
        <w:t>paper grade</w:t>
      </w:r>
    </w:p>
    <w:p w14:paraId="41688E65" w14:textId="58EEBD6C" w:rsidR="00767377" w:rsidRDefault="00C24A56" w:rsidP="00767377">
      <w:pPr>
        <w:pStyle w:val="ListParagraph"/>
        <w:numPr>
          <w:ilvl w:val="1"/>
          <w:numId w:val="11"/>
        </w:numPr>
        <w:spacing w:after="160" w:line="259" w:lineRule="auto"/>
        <w:rPr>
          <w:rFonts w:ascii="Cambria" w:hAnsi="Cambria" w:cs="Arial"/>
          <w:color w:val="000000" w:themeColor="text1"/>
        </w:rPr>
      </w:pPr>
      <w:r>
        <w:rPr>
          <w:rFonts w:ascii="Cambria" w:hAnsi="Cambria" w:cs="Arial"/>
          <w:color w:val="000000" w:themeColor="text1"/>
        </w:rPr>
        <w:t xml:space="preserve">Assessment tools used </w:t>
      </w:r>
      <w:r w:rsidR="0011371F">
        <w:rPr>
          <w:rFonts w:ascii="Cambria" w:hAnsi="Cambria" w:cs="Arial"/>
          <w:color w:val="000000" w:themeColor="text1"/>
        </w:rPr>
        <w:t>(</w:t>
      </w:r>
      <w:r w:rsidR="008742EA">
        <w:rPr>
          <w:rFonts w:ascii="Cambria" w:hAnsi="Cambria" w:cs="Arial"/>
          <w:color w:val="000000" w:themeColor="text1"/>
        </w:rPr>
        <w:t xml:space="preserve">i.e., </w:t>
      </w:r>
      <w:r>
        <w:rPr>
          <w:rFonts w:ascii="Cambria" w:hAnsi="Cambria" w:cs="Arial"/>
          <w:color w:val="000000" w:themeColor="text1"/>
        </w:rPr>
        <w:t>interviews/rating scales</w:t>
      </w:r>
      <w:r w:rsidR="008742EA">
        <w:rPr>
          <w:rFonts w:ascii="Cambria" w:hAnsi="Cambria" w:cs="Arial"/>
          <w:color w:val="000000" w:themeColor="text1"/>
        </w:rPr>
        <w:t xml:space="preserve">, descriptive assessment procedures, functional analyses). </w:t>
      </w:r>
    </w:p>
    <w:p w14:paraId="3D56B086" w14:textId="45BD6CE6" w:rsidR="008742EA" w:rsidRDefault="008742EA" w:rsidP="00767377">
      <w:pPr>
        <w:pStyle w:val="ListParagraph"/>
        <w:numPr>
          <w:ilvl w:val="1"/>
          <w:numId w:val="11"/>
        </w:numPr>
        <w:spacing w:after="160" w:line="259" w:lineRule="auto"/>
        <w:rPr>
          <w:rFonts w:ascii="Cambria" w:hAnsi="Cambria" w:cs="Arial"/>
          <w:color w:val="000000" w:themeColor="text1"/>
        </w:rPr>
      </w:pPr>
      <w:r>
        <w:rPr>
          <w:rFonts w:ascii="Cambria" w:hAnsi="Cambria" w:cs="Arial"/>
          <w:color w:val="000000" w:themeColor="text1"/>
        </w:rPr>
        <w:t>Recommended treatment strategies</w:t>
      </w:r>
      <w:r w:rsidR="0011371F">
        <w:rPr>
          <w:rFonts w:ascii="Cambria" w:hAnsi="Cambria" w:cs="Arial"/>
          <w:color w:val="000000" w:themeColor="text1"/>
        </w:rPr>
        <w:t xml:space="preserve"> (i.e., antecedent/preventative strategies, replacement skills</w:t>
      </w:r>
      <w:r w:rsidR="0011533E">
        <w:rPr>
          <w:rFonts w:ascii="Cambria" w:hAnsi="Cambria" w:cs="Arial"/>
          <w:color w:val="000000" w:themeColor="text1"/>
        </w:rPr>
        <w:t xml:space="preserve">, response to problem behavior). </w:t>
      </w:r>
    </w:p>
    <w:p w14:paraId="10BC5793" w14:textId="06EA3CC0" w:rsidR="00EF406F" w:rsidRPr="00283EDF" w:rsidRDefault="00EF406F" w:rsidP="006E44DD">
      <w:pPr>
        <w:pStyle w:val="ListParagraph"/>
        <w:numPr>
          <w:ilvl w:val="0"/>
          <w:numId w:val="11"/>
        </w:numPr>
        <w:spacing w:after="160" w:line="259" w:lineRule="auto"/>
        <w:rPr>
          <w:rFonts w:ascii="Cambria" w:hAnsi="Cambria" w:cs="Arial"/>
          <w:color w:val="000000" w:themeColor="text1"/>
        </w:rPr>
      </w:pPr>
      <w:r>
        <w:rPr>
          <w:rFonts w:ascii="Cambria" w:hAnsi="Cambria" w:cs="Arial"/>
          <w:color w:val="000000" w:themeColor="text1"/>
        </w:rPr>
        <w:t>Behavior Intervention Plan (BIP)</w:t>
      </w:r>
      <w:r w:rsidR="00C219E2">
        <w:rPr>
          <w:rFonts w:ascii="Cambria" w:hAnsi="Cambria" w:cs="Arial"/>
          <w:color w:val="000000" w:themeColor="text1"/>
        </w:rPr>
        <w:t xml:space="preserve"> – 50% of the paper grade</w:t>
      </w:r>
    </w:p>
    <w:p w14:paraId="372DA6DF" w14:textId="5C6992D4" w:rsidR="003D3685" w:rsidRPr="004C751A" w:rsidRDefault="0011533E" w:rsidP="009657EA">
      <w:pPr>
        <w:pStyle w:val="ListParagraph"/>
        <w:numPr>
          <w:ilvl w:val="1"/>
          <w:numId w:val="11"/>
        </w:numPr>
        <w:spacing w:after="160" w:line="259" w:lineRule="auto"/>
        <w:rPr>
          <w:rFonts w:ascii="Cambria" w:hAnsi="Cambria" w:cs="Arial"/>
          <w:color w:val="000000" w:themeColor="text1"/>
        </w:rPr>
      </w:pPr>
      <w:r>
        <w:rPr>
          <w:rFonts w:ascii="Cambria" w:hAnsi="Cambria" w:cs="Arial"/>
          <w:color w:val="000000" w:themeColor="text1"/>
        </w:rPr>
        <w:t>T</w:t>
      </w:r>
      <w:r w:rsidR="009657EA" w:rsidRPr="0011533E">
        <w:rPr>
          <w:rFonts w:ascii="Cambria" w:hAnsi="Cambria" w:cs="Arial"/>
        </w:rPr>
        <w:t>he</w:t>
      </w:r>
      <w:r>
        <w:rPr>
          <w:rFonts w:ascii="Cambria" w:hAnsi="Cambria" w:cs="Arial"/>
        </w:rPr>
        <w:t xml:space="preserve"> BIP should include the</w:t>
      </w:r>
      <w:r w:rsidR="009657EA" w:rsidRPr="0011533E">
        <w:rPr>
          <w:rFonts w:ascii="Cambria" w:hAnsi="Cambria" w:cs="Arial"/>
        </w:rPr>
        <w:t xml:space="preserve"> above components written in an “instruction manual” format.  </w:t>
      </w:r>
    </w:p>
    <w:p w14:paraId="08197285" w14:textId="1528CEE6" w:rsidR="009657EA" w:rsidRPr="009E0B92" w:rsidRDefault="009657EA" w:rsidP="009657EA">
      <w:pPr>
        <w:rPr>
          <w:rFonts w:ascii="Cambria" w:hAnsi="Cambria" w:cs="Arial"/>
        </w:rPr>
      </w:pPr>
      <w:r>
        <w:rPr>
          <w:rFonts w:ascii="Cambria" w:hAnsi="Cambria" w:cs="Arial"/>
        </w:rPr>
        <w:t xml:space="preserve">Grades for the </w:t>
      </w:r>
      <w:r w:rsidR="00C219E2">
        <w:rPr>
          <w:rFonts w:ascii="Cambria" w:hAnsi="Cambria" w:cs="Arial"/>
        </w:rPr>
        <w:t>FBA and BIP</w:t>
      </w:r>
      <w:r w:rsidRPr="009E0B92">
        <w:rPr>
          <w:rFonts w:ascii="Cambria" w:hAnsi="Cambria" w:cs="Arial"/>
        </w:rPr>
        <w:t xml:space="preserve"> will be based on </w:t>
      </w:r>
      <w:proofErr w:type="gramStart"/>
      <w:r w:rsidRPr="009E0B92">
        <w:rPr>
          <w:rFonts w:ascii="Cambria" w:hAnsi="Cambria" w:cs="Arial"/>
        </w:rPr>
        <w:t>whether or not</w:t>
      </w:r>
      <w:proofErr w:type="gramEnd"/>
      <w:r w:rsidRPr="009E0B92">
        <w:rPr>
          <w:rFonts w:ascii="Cambria" w:hAnsi="Cambria" w:cs="Arial"/>
        </w:rPr>
        <w:t xml:space="preserve"> the components listed above were included. </w:t>
      </w:r>
      <w:r>
        <w:rPr>
          <w:rFonts w:ascii="Cambria" w:hAnsi="Cambria" w:cs="Arial"/>
        </w:rPr>
        <w:t>The soundness of the recommendations (</w:t>
      </w:r>
      <w:r w:rsidR="00AE54A5">
        <w:rPr>
          <w:rFonts w:ascii="Cambria" w:hAnsi="Cambria" w:cs="Arial"/>
        </w:rPr>
        <w:t xml:space="preserve">e.g., </w:t>
      </w:r>
      <w:r>
        <w:rPr>
          <w:rFonts w:ascii="Cambria" w:hAnsi="Cambria" w:cs="Arial"/>
        </w:rPr>
        <w:t>are the recommendations linked to the function?) will also be considered in the grading. The report</w:t>
      </w:r>
      <w:r w:rsidRPr="009E0B92">
        <w:rPr>
          <w:rFonts w:ascii="Cambria" w:hAnsi="Cambria" w:cs="Arial"/>
        </w:rPr>
        <w:t xml:space="preserve">s are due on </w:t>
      </w:r>
      <w:r w:rsidR="00FA0A78">
        <w:rPr>
          <w:rFonts w:ascii="Cambria" w:hAnsi="Cambria" w:cs="Arial"/>
        </w:rPr>
        <w:t xml:space="preserve">December 2, </w:t>
      </w:r>
      <w:r w:rsidR="00F6731A">
        <w:rPr>
          <w:rFonts w:ascii="Cambria" w:hAnsi="Cambria" w:cs="Arial"/>
        </w:rPr>
        <w:t>2025</w:t>
      </w:r>
      <w:r w:rsidRPr="009E0B92">
        <w:rPr>
          <w:rFonts w:ascii="Cambria" w:hAnsi="Cambria" w:cs="Arial"/>
        </w:rPr>
        <w:t>.</w:t>
      </w:r>
      <w:r w:rsidR="00F6731A">
        <w:rPr>
          <w:rFonts w:ascii="Cambria" w:hAnsi="Cambria" w:cs="Arial"/>
        </w:rPr>
        <w:t xml:space="preserve"> </w:t>
      </w:r>
      <w:r w:rsidRPr="009E0B92">
        <w:rPr>
          <w:rFonts w:ascii="Cambria" w:hAnsi="Cambria" w:cs="Arial"/>
        </w:rPr>
        <w:t xml:space="preserve"> </w:t>
      </w:r>
    </w:p>
    <w:bookmarkEnd w:id="4"/>
    <w:p w14:paraId="3AAFF8E7" w14:textId="77777777" w:rsidR="003D3685" w:rsidRDefault="003D3685" w:rsidP="00426F3F">
      <w:pPr>
        <w:pBdr>
          <w:top w:val="nil"/>
          <w:left w:val="nil"/>
          <w:bottom w:val="nil"/>
          <w:right w:val="nil"/>
          <w:between w:val="nil"/>
        </w:pBdr>
        <w:spacing w:line="260" w:lineRule="auto"/>
        <w:rPr>
          <w:rFonts w:ascii="Cambria" w:eastAsia="Cambria" w:hAnsi="Cambria" w:cs="Cambria"/>
          <w:b/>
          <w:color w:val="000000"/>
        </w:rPr>
      </w:pPr>
    </w:p>
    <w:p w14:paraId="0AD4A515" w14:textId="77777777" w:rsidR="004C751A" w:rsidRDefault="004C751A" w:rsidP="00426F3F">
      <w:pPr>
        <w:pBdr>
          <w:top w:val="nil"/>
          <w:left w:val="nil"/>
          <w:bottom w:val="nil"/>
          <w:right w:val="nil"/>
          <w:between w:val="nil"/>
        </w:pBdr>
        <w:spacing w:line="260" w:lineRule="auto"/>
        <w:rPr>
          <w:rFonts w:ascii="Cambria" w:eastAsia="Cambria" w:hAnsi="Cambria" w:cs="Cambria"/>
          <w:b/>
          <w:color w:val="000000"/>
        </w:rPr>
      </w:pPr>
    </w:p>
    <w:p w14:paraId="65870BB1" w14:textId="77777777" w:rsidR="004C751A" w:rsidRDefault="004C751A" w:rsidP="00426F3F">
      <w:pPr>
        <w:pBdr>
          <w:top w:val="nil"/>
          <w:left w:val="nil"/>
          <w:bottom w:val="nil"/>
          <w:right w:val="nil"/>
          <w:between w:val="nil"/>
        </w:pBdr>
        <w:spacing w:line="260" w:lineRule="auto"/>
        <w:rPr>
          <w:rFonts w:ascii="Cambria" w:eastAsia="Cambria" w:hAnsi="Cambria" w:cs="Cambria"/>
          <w:b/>
          <w:color w:val="000000"/>
        </w:rPr>
      </w:pPr>
    </w:p>
    <w:p w14:paraId="1A6FFBB9" w14:textId="77777777" w:rsidR="009F5B11" w:rsidRDefault="009F5B11" w:rsidP="009F5B11">
      <w:pPr>
        <w:pStyle w:val="Bullet1"/>
        <w:numPr>
          <w:ilvl w:val="0"/>
          <w:numId w:val="0"/>
        </w:numPr>
        <w:spacing w:after="0"/>
        <w:rPr>
          <w:rFonts w:ascii="Cambria" w:eastAsia="Cambria" w:hAnsi="Cambria" w:cs="Cambria"/>
          <w:color w:val="000000"/>
        </w:rPr>
      </w:pPr>
    </w:p>
    <w:p w14:paraId="36A1E153" w14:textId="77777777" w:rsidR="00FA0A78" w:rsidRDefault="00FA0A78" w:rsidP="009F5B11">
      <w:pPr>
        <w:pStyle w:val="Bullet1"/>
        <w:numPr>
          <w:ilvl w:val="0"/>
          <w:numId w:val="0"/>
        </w:numPr>
        <w:spacing w:after="0"/>
        <w:rPr>
          <w:rFonts w:ascii="Cambria" w:eastAsia="Cambria" w:hAnsi="Cambria" w:cs="Cambria"/>
          <w:color w:val="000000"/>
        </w:rPr>
      </w:pPr>
    </w:p>
    <w:p w14:paraId="2C7B904F" w14:textId="77777777" w:rsidR="00FA0A78" w:rsidRDefault="00FA0A78" w:rsidP="009F5B11">
      <w:pPr>
        <w:pStyle w:val="Bullet1"/>
        <w:numPr>
          <w:ilvl w:val="0"/>
          <w:numId w:val="0"/>
        </w:numPr>
        <w:spacing w:after="0"/>
        <w:rPr>
          <w:rFonts w:ascii="Cambria" w:eastAsia="Cambria" w:hAnsi="Cambria" w:cs="Cambria"/>
          <w:color w:val="000000"/>
        </w:rPr>
      </w:pPr>
    </w:p>
    <w:p w14:paraId="448B5332" w14:textId="006BD4BA" w:rsidR="009F5B11" w:rsidRPr="00DB6758" w:rsidRDefault="009F5B11" w:rsidP="009F5B11">
      <w:pPr>
        <w:pStyle w:val="Bullet1"/>
        <w:numPr>
          <w:ilvl w:val="0"/>
          <w:numId w:val="0"/>
        </w:numPr>
        <w:spacing w:after="0"/>
        <w:rPr>
          <w:rFonts w:asciiTheme="minorHAnsi" w:hAnsiTheme="minorHAnsi"/>
          <w:b/>
          <w:sz w:val="24"/>
          <w:szCs w:val="24"/>
        </w:rPr>
      </w:pPr>
      <w:r w:rsidRPr="00DB6758">
        <w:rPr>
          <w:rFonts w:asciiTheme="minorHAnsi" w:hAnsiTheme="minorHAnsi"/>
          <w:b/>
          <w:bCs/>
          <w:color w:val="000000"/>
          <w:sz w:val="24"/>
          <w:szCs w:val="24"/>
          <w:u w:val="single"/>
        </w:rPr>
        <w:lastRenderedPageBreak/>
        <w:t>Attendance and Participation:</w:t>
      </w:r>
      <w:r w:rsidRPr="00DB6758">
        <w:rPr>
          <w:rFonts w:asciiTheme="minorHAnsi" w:hAnsiTheme="minorHAnsi"/>
          <w:color w:val="000000"/>
          <w:sz w:val="24"/>
          <w:szCs w:val="24"/>
        </w:rPr>
        <w:br/>
        <w:t xml:space="preserve">Attendance and class participation are a major part of this class. You are expected to attend all classes and arrive on time.  </w:t>
      </w:r>
      <w:r w:rsidRPr="00DB6758">
        <w:rPr>
          <w:rFonts w:asciiTheme="minorHAnsi" w:hAnsiTheme="minorHAnsi"/>
          <w:i/>
          <w:iCs/>
          <w:color w:val="000000"/>
          <w:sz w:val="24"/>
          <w:szCs w:val="24"/>
        </w:rPr>
        <w:t>Only one unexcused absence is permitted.  Missing more classes will result in a deduction for each additional day of absence from your final grade point.</w:t>
      </w:r>
      <w:r w:rsidRPr="00DB6758">
        <w:rPr>
          <w:rFonts w:asciiTheme="minorHAnsi" w:hAnsiTheme="minorHAnsi"/>
          <w:color w:val="000000"/>
          <w:sz w:val="24"/>
          <w:szCs w:val="24"/>
        </w:rPr>
        <w:t xml:space="preserve"> If you are forced to miss an excessive </w:t>
      </w:r>
      <w:proofErr w:type="gramStart"/>
      <w:r w:rsidRPr="00DB6758">
        <w:rPr>
          <w:rFonts w:asciiTheme="minorHAnsi" w:hAnsiTheme="minorHAnsi"/>
          <w:color w:val="000000"/>
          <w:sz w:val="24"/>
          <w:szCs w:val="24"/>
        </w:rPr>
        <w:t>amount</w:t>
      </w:r>
      <w:proofErr w:type="gramEnd"/>
      <w:r w:rsidRPr="00DB6758">
        <w:rPr>
          <w:rFonts w:asciiTheme="minorHAnsi" w:hAnsiTheme="minorHAnsi"/>
          <w:color w:val="000000"/>
          <w:sz w:val="24"/>
          <w:szCs w:val="24"/>
        </w:rPr>
        <w:t xml:space="preserve"> of classes, you will be encouraged to withdraw from the class. Students who arrive </w:t>
      </w:r>
      <w:proofErr w:type="gramStart"/>
      <w:r w:rsidRPr="00DB6758">
        <w:rPr>
          <w:rFonts w:asciiTheme="minorHAnsi" w:hAnsiTheme="minorHAnsi"/>
          <w:color w:val="000000"/>
          <w:sz w:val="24"/>
          <w:szCs w:val="24"/>
        </w:rPr>
        <w:t>to</w:t>
      </w:r>
      <w:proofErr w:type="gramEnd"/>
      <w:r w:rsidRPr="00DB6758">
        <w:rPr>
          <w:rFonts w:asciiTheme="minorHAnsi" w:hAnsiTheme="minorHAnsi"/>
          <w:color w:val="000000"/>
          <w:sz w:val="24"/>
          <w:szCs w:val="24"/>
        </w:rPr>
        <w:t xml:space="preserve"> class more than 10 minutes after the class has started are considered </w:t>
      </w:r>
      <w:proofErr w:type="gramStart"/>
      <w:r w:rsidRPr="00DB6758">
        <w:rPr>
          <w:rFonts w:asciiTheme="minorHAnsi" w:hAnsiTheme="minorHAnsi"/>
          <w:color w:val="000000"/>
          <w:sz w:val="24"/>
          <w:szCs w:val="24"/>
        </w:rPr>
        <w:t>tardy, and</w:t>
      </w:r>
      <w:proofErr w:type="gramEnd"/>
      <w:r w:rsidRPr="00DB6758">
        <w:rPr>
          <w:rFonts w:asciiTheme="minorHAnsi" w:hAnsiTheme="minorHAnsi"/>
          <w:color w:val="000000"/>
          <w:sz w:val="24"/>
          <w:szCs w:val="24"/>
        </w:rPr>
        <w:t xml:space="preserve"> will be marked absent if they arrive more than 30 minutes after class has started.  After three late arrivals, an unexcused absence will be marked in your record.  The only excused absences are those </w:t>
      </w:r>
      <w:r w:rsidR="0055206F">
        <w:rPr>
          <w:rFonts w:asciiTheme="minorHAnsi" w:hAnsiTheme="minorHAnsi"/>
          <w:color w:val="000000"/>
          <w:sz w:val="24"/>
          <w:szCs w:val="24"/>
        </w:rPr>
        <w:t xml:space="preserve">that </w:t>
      </w:r>
      <w:r w:rsidRPr="00DB6758">
        <w:rPr>
          <w:rFonts w:asciiTheme="minorHAnsi" w:hAnsiTheme="minorHAnsi"/>
          <w:color w:val="000000"/>
          <w:sz w:val="24"/>
          <w:szCs w:val="24"/>
        </w:rPr>
        <w:t>are serious or required (e.g., personal medical emergencies or serious illness/injury; death or serious illness in the family; military duties; jury duty).  They will always require some form of documentation: Examples include a doctor's note (on letterhead and signed by the doctor); obituary or funeral program; court order/notice; etc.).  You must always supply me with the original or a copy of your documentation, which I will keep on file.  Only students with approved documentation can be given an excused absence. Students will not be penalized for missing class for religious reasons/religious holidays.</w:t>
      </w:r>
    </w:p>
    <w:p w14:paraId="79877062" w14:textId="77777777" w:rsidR="00194513" w:rsidRPr="0055206F" w:rsidRDefault="00194513">
      <w:pPr>
        <w:pBdr>
          <w:top w:val="nil"/>
          <w:left w:val="nil"/>
          <w:bottom w:val="nil"/>
          <w:right w:val="nil"/>
          <w:between w:val="nil"/>
        </w:pBdr>
        <w:rPr>
          <w:rFonts w:ascii="Cambria" w:eastAsia="Cambria" w:hAnsi="Cambria" w:cs="Cambria"/>
          <w:b/>
          <w:color w:val="000000"/>
          <w:sz w:val="12"/>
          <w:szCs w:val="12"/>
          <w:u w:val="single"/>
        </w:rPr>
      </w:pPr>
    </w:p>
    <w:p w14:paraId="79877063" w14:textId="77777777" w:rsidR="00194513" w:rsidRDefault="003D051C">
      <w:pPr>
        <w:pBdr>
          <w:top w:val="nil"/>
          <w:left w:val="nil"/>
          <w:bottom w:val="nil"/>
          <w:right w:val="nil"/>
          <w:between w:val="nil"/>
        </w:pBdr>
        <w:rPr>
          <w:rFonts w:ascii="Cambria" w:eastAsia="Cambria" w:hAnsi="Cambria" w:cs="Cambria"/>
          <w:color w:val="000000"/>
        </w:rPr>
      </w:pPr>
      <w:r>
        <w:rPr>
          <w:rFonts w:ascii="Cambria" w:eastAsia="Cambria" w:hAnsi="Cambria" w:cs="Cambria"/>
          <w:b/>
          <w:color w:val="000000"/>
          <w:u w:val="single"/>
        </w:rPr>
        <w:t>Computer/Cell Phone Use in Class</w:t>
      </w:r>
      <w:r>
        <w:rPr>
          <w:rFonts w:ascii="Cambria" w:eastAsia="Cambria" w:hAnsi="Cambria" w:cs="Cambria"/>
          <w:color w:val="000000"/>
        </w:rPr>
        <w:br/>
        <w:t xml:space="preserve">If students are expected to send or receive urgent e-mails, texts, or calls during class, their unanticipated and urgent needs should be communicated to and approved by the instructor prior to class. All cell phones should be turned off or in silent mode. All computing devices should be used only for the purpose of class-related activities. </w:t>
      </w:r>
    </w:p>
    <w:p w14:paraId="79877064" w14:textId="77777777" w:rsidR="00194513" w:rsidRPr="0055206F" w:rsidRDefault="00194513">
      <w:pPr>
        <w:pBdr>
          <w:top w:val="nil"/>
          <w:left w:val="nil"/>
          <w:bottom w:val="nil"/>
          <w:right w:val="nil"/>
          <w:between w:val="nil"/>
        </w:pBdr>
        <w:rPr>
          <w:rFonts w:ascii="Cambria" w:eastAsia="Cambria" w:hAnsi="Cambria" w:cs="Cambria"/>
          <w:b/>
          <w:color w:val="000000"/>
          <w:sz w:val="12"/>
          <w:szCs w:val="12"/>
          <w:u w:val="single"/>
        </w:rPr>
      </w:pPr>
    </w:p>
    <w:p w14:paraId="79877065" w14:textId="77777777" w:rsidR="00194513" w:rsidRDefault="003D051C">
      <w:pPr>
        <w:pBdr>
          <w:top w:val="nil"/>
          <w:left w:val="nil"/>
          <w:bottom w:val="nil"/>
          <w:right w:val="nil"/>
          <w:between w:val="nil"/>
        </w:pBdr>
        <w:rPr>
          <w:rFonts w:ascii="Cambria" w:eastAsia="Cambria" w:hAnsi="Cambria" w:cs="Cambria"/>
          <w:color w:val="000000"/>
        </w:rPr>
      </w:pPr>
      <w:r>
        <w:rPr>
          <w:rFonts w:ascii="Cambria" w:eastAsia="Cambria" w:hAnsi="Cambria" w:cs="Cambria"/>
          <w:b/>
          <w:color w:val="000000"/>
          <w:u w:val="single"/>
        </w:rPr>
        <w:t>Academic Integrity</w:t>
      </w:r>
      <w:r>
        <w:rPr>
          <w:rFonts w:ascii="Cambria" w:eastAsia="Cambria" w:hAnsi="Cambria" w:cs="Cambria"/>
          <w:color w:val="000000"/>
        </w:rPr>
        <w:br/>
        <w:t xml:space="preserve">All Rutgers students should review and adhere to the University principles of academic integrity, available at: http://academicintegrity.rutgers.edu/academic-integrity-at-rutgers/ </w:t>
      </w:r>
    </w:p>
    <w:p w14:paraId="79877066" w14:textId="77777777" w:rsidR="00194513" w:rsidRDefault="003D051C">
      <w:pPr>
        <w:pBdr>
          <w:top w:val="nil"/>
          <w:left w:val="nil"/>
          <w:bottom w:val="nil"/>
          <w:right w:val="nil"/>
          <w:between w:val="nil"/>
        </w:pBdr>
        <w:rPr>
          <w:rFonts w:ascii="Cambria" w:eastAsia="Cambria" w:hAnsi="Cambria" w:cs="Cambria"/>
          <w:color w:val="000000"/>
        </w:rPr>
      </w:pPr>
      <w:r>
        <w:rPr>
          <w:rFonts w:ascii="Cambria" w:eastAsia="Cambria" w:hAnsi="Cambria" w:cs="Cambria"/>
          <w:b/>
          <w:color w:val="000000"/>
        </w:rPr>
        <w:t>APA Citation Style.</w:t>
      </w:r>
      <w:r>
        <w:rPr>
          <w:rFonts w:ascii="Cambria" w:eastAsia="Cambria" w:hAnsi="Cambria" w:cs="Cambria"/>
          <w:color w:val="000000"/>
        </w:rPr>
        <w:t xml:space="preserve">  All papers MUST be written using the APA style (6 ed.). </w:t>
      </w:r>
    </w:p>
    <w:p w14:paraId="1E3071D9" w14:textId="77777777" w:rsidR="004A78B4" w:rsidRPr="0055206F" w:rsidRDefault="004A78B4">
      <w:pPr>
        <w:pBdr>
          <w:top w:val="nil"/>
          <w:left w:val="nil"/>
          <w:bottom w:val="nil"/>
          <w:right w:val="nil"/>
          <w:between w:val="nil"/>
        </w:pBdr>
        <w:rPr>
          <w:rFonts w:ascii="Cambria" w:eastAsia="Cambria" w:hAnsi="Cambria" w:cs="Cambria"/>
          <w:color w:val="000000"/>
          <w:sz w:val="12"/>
          <w:szCs w:val="12"/>
        </w:rPr>
      </w:pPr>
    </w:p>
    <w:p w14:paraId="2FF5B05F" w14:textId="77777777" w:rsidR="004A78B4" w:rsidRDefault="004A78B4" w:rsidP="004A78B4">
      <w:pPr>
        <w:rPr>
          <w:rFonts w:ascii="Cambria" w:hAnsi="Cambria"/>
          <w:b/>
          <w:bCs/>
          <w:color w:val="000000" w:themeColor="text1"/>
          <w:u w:val="single"/>
        </w:rPr>
      </w:pPr>
      <w:r w:rsidRPr="004A78B4">
        <w:rPr>
          <w:rFonts w:ascii="Cambria" w:hAnsi="Cambria"/>
          <w:b/>
          <w:bCs/>
          <w:color w:val="000000" w:themeColor="text1"/>
          <w:u w:val="single"/>
        </w:rPr>
        <w:t>Policy on the Use of Artificial Intelligence (AI)</w:t>
      </w:r>
    </w:p>
    <w:p w14:paraId="73DE447B" w14:textId="201DD071" w:rsidR="004A78B4" w:rsidRPr="00012393" w:rsidRDefault="004A78B4" w:rsidP="004A78B4">
      <w:pPr>
        <w:rPr>
          <w:rFonts w:ascii="Cambria" w:hAnsi="Cambria"/>
          <w:b/>
          <w:bCs/>
          <w:color w:val="000000" w:themeColor="text1"/>
          <w:u w:val="single"/>
        </w:rPr>
      </w:pPr>
      <w:r w:rsidRPr="00A644EA">
        <w:rPr>
          <w:rFonts w:ascii="Cambria" w:hAnsi="Cambria"/>
          <w:color w:val="000000"/>
        </w:rPr>
        <w:t xml:space="preserve">For this course, the allowed use of AI is </w:t>
      </w:r>
      <w:r w:rsidRPr="00A644EA">
        <w:rPr>
          <w:rFonts w:ascii="Cambria" w:hAnsi="Cambria"/>
          <w:b/>
          <w:bCs/>
          <w:i/>
          <w:iCs/>
          <w:color w:val="000000"/>
        </w:rPr>
        <w:t>limited.</w:t>
      </w:r>
      <w:r w:rsidRPr="00A644EA">
        <w:rPr>
          <w:rFonts w:ascii="Cambria" w:hAnsi="Cambria"/>
          <w:color w:val="000000"/>
        </w:rPr>
        <w:t xml:space="preserve"> </w:t>
      </w:r>
      <w:r w:rsidR="00341A33">
        <w:rPr>
          <w:rFonts w:ascii="Cambria" w:hAnsi="Cambria"/>
          <w:color w:val="000000"/>
        </w:rPr>
        <w:t>Artificial intelligence (AI) tools like ChatGPT are</w:t>
      </w:r>
      <w:r w:rsidRPr="00A644EA">
        <w:rPr>
          <w:rFonts w:ascii="Cambria" w:hAnsi="Cambria"/>
          <w:color w:val="000000" w:themeColor="text1"/>
        </w:rPr>
        <w:t xml:space="preserve"> permitted for brainstorming and initial research. Any work submitted for this course must be your own original creation and clearly cite any AI-generated content used, as per university academic integrity policies. Using AI to produce substantial portions of assignments without proper disclosure will be considered plagiarism.</w:t>
      </w:r>
    </w:p>
    <w:p w14:paraId="712419D9" w14:textId="77777777" w:rsidR="005C0797" w:rsidRPr="00A00E27" w:rsidRDefault="005C0797">
      <w:pPr>
        <w:pBdr>
          <w:top w:val="nil"/>
          <w:left w:val="nil"/>
          <w:bottom w:val="nil"/>
          <w:right w:val="nil"/>
          <w:between w:val="nil"/>
        </w:pBdr>
        <w:rPr>
          <w:rFonts w:ascii="Cambria" w:eastAsia="Cambria" w:hAnsi="Cambria" w:cs="Cambria"/>
          <w:color w:val="000000"/>
          <w:sz w:val="12"/>
          <w:szCs w:val="12"/>
        </w:rPr>
      </w:pPr>
    </w:p>
    <w:p w14:paraId="79877068" w14:textId="77777777" w:rsidR="00194513" w:rsidRDefault="003D051C">
      <w:pPr>
        <w:pBdr>
          <w:top w:val="nil"/>
          <w:left w:val="nil"/>
          <w:bottom w:val="nil"/>
          <w:right w:val="nil"/>
          <w:between w:val="nil"/>
        </w:pBdr>
        <w:rPr>
          <w:rFonts w:ascii="Cambria" w:eastAsia="Cambria" w:hAnsi="Cambria" w:cs="Cambria"/>
          <w:b/>
          <w:color w:val="000000"/>
          <w:u w:val="single"/>
        </w:rPr>
      </w:pPr>
      <w:r>
        <w:rPr>
          <w:rFonts w:ascii="Cambria" w:eastAsia="Cambria" w:hAnsi="Cambria" w:cs="Cambria"/>
          <w:b/>
          <w:color w:val="000000"/>
          <w:u w:val="single"/>
        </w:rPr>
        <w:t>Student Resources</w:t>
      </w:r>
    </w:p>
    <w:p w14:paraId="79877069" w14:textId="77777777" w:rsidR="00194513" w:rsidRDefault="003D051C">
      <w:pPr>
        <w:pBdr>
          <w:top w:val="nil"/>
          <w:left w:val="nil"/>
          <w:bottom w:val="nil"/>
          <w:right w:val="nil"/>
          <w:between w:val="nil"/>
        </w:pBdr>
        <w:rPr>
          <w:rFonts w:ascii="Cambria" w:eastAsia="Cambria" w:hAnsi="Cambria" w:cs="Cambria"/>
          <w:color w:val="000000"/>
        </w:rPr>
      </w:pPr>
      <w:r>
        <w:rPr>
          <w:rFonts w:ascii="Cambria" w:eastAsia="Cambria" w:hAnsi="Cambria" w:cs="Cambria"/>
          <w:b/>
          <w:color w:val="000000"/>
        </w:rPr>
        <w:t xml:space="preserve">For more information visit: </w:t>
      </w:r>
      <w:r>
        <w:rPr>
          <w:rFonts w:ascii="Cambria" w:eastAsia="Cambria" w:hAnsi="Cambria" w:cs="Cambria"/>
          <w:color w:val="000000"/>
        </w:rPr>
        <w:t>https://gsapp.rutgers.edu/current-students/important-links</w:t>
      </w:r>
      <w:r>
        <w:rPr>
          <w:rFonts w:ascii="Cambria" w:eastAsia="Cambria" w:hAnsi="Cambria" w:cs="Cambria"/>
          <w:b/>
          <w:color w:val="000000"/>
          <w:u w:val="single"/>
        </w:rPr>
        <w:t xml:space="preserve"> </w:t>
      </w:r>
    </w:p>
    <w:p w14:paraId="7987706A" w14:textId="77777777" w:rsidR="00194513" w:rsidRDefault="003D051C">
      <w:pPr>
        <w:pBdr>
          <w:top w:val="nil"/>
          <w:left w:val="nil"/>
          <w:bottom w:val="nil"/>
          <w:right w:val="nil"/>
          <w:between w:val="nil"/>
        </w:pBdr>
        <w:rPr>
          <w:rFonts w:ascii="Cambria" w:eastAsia="Cambria" w:hAnsi="Cambria" w:cs="Cambria"/>
          <w:color w:val="000000"/>
        </w:rPr>
      </w:pPr>
      <w:r>
        <w:rPr>
          <w:rFonts w:ascii="Cambria" w:eastAsia="Cambria" w:hAnsi="Cambria" w:cs="Cambria"/>
          <w:b/>
          <w:color w:val="000000"/>
        </w:rPr>
        <w:t>Accommodations due to Disability</w:t>
      </w:r>
      <w:r>
        <w:rPr>
          <w:rFonts w:ascii="Cambria" w:eastAsia="Cambria" w:hAnsi="Cambria" w:cs="Cambria"/>
          <w:color w:val="000000"/>
        </w:rPr>
        <w:br/>
        <w:t xml:space="preserve">If you seek accommodations due to a documented disability, you may arrange for these through the Office of Disability Services, Kreeger Learning Center, 151 College Avenue; </w:t>
      </w:r>
      <w:r>
        <w:rPr>
          <w:rFonts w:ascii="Cambria" w:eastAsia="Cambria" w:hAnsi="Cambria" w:cs="Cambria"/>
          <w:color w:val="0560BF"/>
        </w:rPr>
        <w:t xml:space="preserve">dfoffice@rci.rutgers.edu </w:t>
      </w:r>
      <w:r>
        <w:rPr>
          <w:rFonts w:ascii="Cambria" w:eastAsia="Cambria" w:hAnsi="Cambria" w:cs="Cambria"/>
          <w:color w:val="000000"/>
        </w:rPr>
        <w:t xml:space="preserve">or you can visit: </w:t>
      </w:r>
      <w:hyperlink r:id="rId7">
        <w:r>
          <w:rPr>
            <w:rFonts w:ascii="Cambria" w:eastAsia="Cambria" w:hAnsi="Cambria" w:cs="Cambria"/>
            <w:color w:val="548DD4"/>
            <w:highlight w:val="white"/>
            <w:u w:val="single"/>
          </w:rPr>
          <w:t>https://ods.rutgers.edu/students/documentation-guidelines</w:t>
        </w:r>
      </w:hyperlink>
      <w:r>
        <w:rPr>
          <w:rFonts w:ascii="Cambria" w:eastAsia="Cambria" w:hAnsi="Cambria" w:cs="Cambria"/>
          <w:color w:val="548DD4"/>
          <w:highlight w:val="white"/>
        </w:rPr>
        <w:t>.</w:t>
      </w:r>
    </w:p>
    <w:p w14:paraId="7987706B" w14:textId="77777777" w:rsidR="00194513" w:rsidRDefault="003D051C">
      <w:pPr>
        <w:pBdr>
          <w:top w:val="nil"/>
          <w:left w:val="nil"/>
          <w:bottom w:val="nil"/>
          <w:right w:val="nil"/>
          <w:between w:val="nil"/>
        </w:pBdr>
        <w:rPr>
          <w:rFonts w:ascii="Cambria" w:eastAsia="Cambria" w:hAnsi="Cambria" w:cs="Cambria"/>
          <w:b/>
          <w:color w:val="000000"/>
        </w:rPr>
      </w:pPr>
      <w:r>
        <w:rPr>
          <w:rFonts w:ascii="Cambria" w:eastAsia="Cambria" w:hAnsi="Cambria" w:cs="Cambria"/>
          <w:b/>
          <w:color w:val="000000"/>
        </w:rPr>
        <w:t>Title IX:</w:t>
      </w:r>
      <w:r>
        <w:rPr>
          <w:rFonts w:ascii="Cambria" w:eastAsia="Cambria" w:hAnsi="Cambria" w:cs="Cambria"/>
          <w:color w:val="000000"/>
        </w:rPr>
        <w:t xml:space="preserve"> </w:t>
      </w:r>
      <w:hyperlink r:id="rId8">
        <w:r>
          <w:rPr>
            <w:rFonts w:ascii="Cambria" w:eastAsia="Cambria" w:hAnsi="Cambria" w:cs="Cambria"/>
            <w:color w:val="548DD4"/>
            <w:u w:val="single"/>
          </w:rPr>
          <w:t>http://compliance.rutgers.edu/resources/resources-for-facultystaff/</w:t>
        </w:r>
      </w:hyperlink>
    </w:p>
    <w:p w14:paraId="7987706E" w14:textId="27D03917" w:rsidR="00194513" w:rsidRPr="00A00E27" w:rsidRDefault="003D051C" w:rsidP="00A00E27">
      <w:pPr>
        <w:pBdr>
          <w:top w:val="nil"/>
          <w:left w:val="nil"/>
          <w:bottom w:val="nil"/>
          <w:right w:val="nil"/>
          <w:between w:val="nil"/>
        </w:pBdr>
        <w:rPr>
          <w:rFonts w:ascii="Cambria" w:eastAsia="Cambria" w:hAnsi="Cambria" w:cs="Cambria"/>
          <w:color w:val="000000"/>
        </w:rPr>
      </w:pPr>
      <w:r>
        <w:rPr>
          <w:rFonts w:ascii="Cambria" w:eastAsia="Cambria" w:hAnsi="Cambria" w:cs="Cambria"/>
          <w:b/>
          <w:color w:val="000000"/>
        </w:rPr>
        <w:t>Counseling services. </w:t>
      </w:r>
      <w:r>
        <w:rPr>
          <w:rFonts w:ascii="Cambria" w:eastAsia="Cambria" w:hAnsi="Cambria" w:cs="Cambria"/>
          <w:color w:val="000000"/>
        </w:rPr>
        <w:t xml:space="preserve">Students often experience personal problems or difficulties during the term that may interfere with learning and their daily activities. If you or someone you know needs to talk to someone regarding such personal issues, the University provides free counseling services through the Counseling and Psychological Services (CAPS) and their information can be found at: </w:t>
      </w:r>
      <w:r>
        <w:rPr>
          <w:rFonts w:ascii="Cambria" w:eastAsia="Cambria" w:hAnsi="Cambria" w:cs="Cambria"/>
          <w:color w:val="548DD4"/>
          <w:u w:val="single"/>
        </w:rPr>
        <w:t>http://psychologicalservices.rutgers.edu</w:t>
      </w:r>
      <w:r>
        <w:rPr>
          <w:rFonts w:ascii="Cambria" w:eastAsia="Cambria" w:hAnsi="Cambria" w:cs="Cambria"/>
          <w:color w:val="548DD4"/>
        </w:rPr>
        <w:t xml:space="preserve">. </w:t>
      </w:r>
      <w:r>
        <w:rPr>
          <w:rFonts w:ascii="Cambria" w:eastAsia="Cambria" w:hAnsi="Cambria" w:cs="Cambria"/>
          <w:color w:val="000000"/>
        </w:rPr>
        <w:t xml:space="preserve">They also offer </w:t>
      </w:r>
      <w:proofErr w:type="gramStart"/>
      <w:r>
        <w:rPr>
          <w:rFonts w:ascii="Cambria" w:eastAsia="Cambria" w:hAnsi="Cambria" w:cs="Cambria"/>
          <w:color w:val="000000"/>
        </w:rPr>
        <w:t>a number of</w:t>
      </w:r>
      <w:proofErr w:type="gramEnd"/>
      <w:r>
        <w:rPr>
          <w:rFonts w:ascii="Cambria" w:eastAsia="Cambria" w:hAnsi="Cambria" w:cs="Cambria"/>
          <w:color w:val="000000"/>
        </w:rPr>
        <w:t xml:space="preserve"> useful workshops for general stress management and techniques for promoting mental health. If you have any questions about CAPS or other services, I am happy to speak with you privately.</w:t>
      </w:r>
    </w:p>
    <w:sectPr w:rsidR="00194513" w:rsidRPr="00A00E27">
      <w:headerReference w:type="even" r:id="rId9"/>
      <w:headerReference w:type="default" r:id="rId10"/>
      <w:headerReference w:type="first" r:id="rId11"/>
      <w:pgSz w:w="12240" w:h="15840"/>
      <w:pgMar w:top="1440" w:right="1440" w:bottom="792"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0424C" w14:textId="77777777" w:rsidR="00D4455A" w:rsidRDefault="00D4455A">
      <w:r>
        <w:separator/>
      </w:r>
    </w:p>
  </w:endnote>
  <w:endnote w:type="continuationSeparator" w:id="0">
    <w:p w14:paraId="3F6B34F0" w14:textId="77777777" w:rsidR="00D4455A" w:rsidRDefault="00D4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ot;Times New Roman&quo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78192" w14:textId="77777777" w:rsidR="00D4455A" w:rsidRDefault="00D4455A">
      <w:r>
        <w:separator/>
      </w:r>
    </w:p>
  </w:footnote>
  <w:footnote w:type="continuationSeparator" w:id="0">
    <w:p w14:paraId="53C0DFC1" w14:textId="77777777" w:rsidR="00D4455A" w:rsidRDefault="00D44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7073" w14:textId="77777777" w:rsidR="00194513" w:rsidRDefault="003D051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9877074" w14:textId="77777777" w:rsidR="00194513" w:rsidRDefault="00194513">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7075" w14:textId="77777777" w:rsidR="00194513" w:rsidRDefault="003D051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A0473B">
      <w:rPr>
        <w:noProof/>
        <w:color w:val="000000"/>
      </w:rPr>
      <w:t>9</w:t>
    </w:r>
    <w:r>
      <w:rPr>
        <w:color w:val="000000"/>
      </w:rPr>
      <w:fldChar w:fldCharType="end"/>
    </w:r>
  </w:p>
  <w:p w14:paraId="79877076" w14:textId="77777777" w:rsidR="00194513" w:rsidRDefault="00194513">
    <w:pPr>
      <w:pBdr>
        <w:top w:val="nil"/>
        <w:left w:val="nil"/>
        <w:bottom w:val="nil"/>
        <w:right w:val="nil"/>
        <w:between w:val="nil"/>
      </w:pBdr>
      <w:tabs>
        <w:tab w:val="center" w:pos="4320"/>
        <w:tab w:val="right" w:pos="8640"/>
      </w:tabs>
      <w:ind w:right="360"/>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7077" w14:textId="77777777" w:rsidR="00194513" w:rsidRDefault="003D051C">
    <w:pPr>
      <w:pBdr>
        <w:top w:val="nil"/>
        <w:left w:val="nil"/>
        <w:bottom w:val="nil"/>
        <w:right w:val="nil"/>
        <w:between w:val="nil"/>
      </w:pBdr>
      <w:tabs>
        <w:tab w:val="center" w:pos="4320"/>
        <w:tab w:val="right" w:pos="8640"/>
      </w:tabs>
      <w:jc w:val="center"/>
      <w:rPr>
        <w:color w:val="000000"/>
      </w:rPr>
    </w:pPr>
    <w:r>
      <w:rPr>
        <w:noProof/>
        <w:color w:val="000000"/>
      </w:rPr>
      <w:drawing>
        <wp:inline distT="0" distB="0" distL="0" distR="0" wp14:anchorId="79877078" wp14:editId="79877079">
          <wp:extent cx="1721861" cy="5981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21861" cy="59812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DF3"/>
    <w:multiLevelType w:val="hybridMultilevel"/>
    <w:tmpl w:val="1428C5F6"/>
    <w:lvl w:ilvl="0" w:tplc="1D6281E0">
      <w:start w:val="1"/>
      <w:numFmt w:val="bullet"/>
      <w:lvlText w:val=""/>
      <w:lvlJc w:val="left"/>
      <w:pPr>
        <w:ind w:left="720" w:hanging="360"/>
      </w:pPr>
      <w:rPr>
        <w:rFonts w:ascii="Symbol" w:eastAsia="Times New Roman"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910F1"/>
    <w:multiLevelType w:val="hybridMultilevel"/>
    <w:tmpl w:val="A54272E8"/>
    <w:lvl w:ilvl="0" w:tplc="3CB6866C">
      <w:start w:val="1"/>
      <w:numFmt w:val="bullet"/>
      <w:pStyle w:val="Bullet1"/>
      <w:lvlText w:val=""/>
      <w:lvlJc w:val="left"/>
      <w:pPr>
        <w:tabs>
          <w:tab w:val="num" w:pos="1555"/>
        </w:tabs>
        <w:ind w:left="1555"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8"/>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5301EB"/>
    <w:multiLevelType w:val="multilevel"/>
    <w:tmpl w:val="758CE4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A73586E"/>
    <w:multiLevelType w:val="hybridMultilevel"/>
    <w:tmpl w:val="B1660266"/>
    <w:lvl w:ilvl="0" w:tplc="99BAF536">
      <w:numFmt w:val="bullet"/>
      <w:lvlText w:val=""/>
      <w:lvlJc w:val="left"/>
      <w:pPr>
        <w:tabs>
          <w:tab w:val="num" w:pos="2520"/>
        </w:tabs>
        <w:ind w:left="2520" w:hanging="360"/>
      </w:pPr>
      <w:rPr>
        <w:rFonts w:ascii="Symbol" w:eastAsia="Times New Roman" w:hAnsi="Symbol" w:cs="Times New Roman"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F7D29B9"/>
    <w:multiLevelType w:val="hybridMultilevel"/>
    <w:tmpl w:val="8A3224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41B27"/>
    <w:multiLevelType w:val="multilevel"/>
    <w:tmpl w:val="DB1AF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8E63C1"/>
    <w:multiLevelType w:val="multilevel"/>
    <w:tmpl w:val="50C89DF6"/>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7" w15:restartNumberingAfterBreak="0">
    <w:nsid w:val="41922CEA"/>
    <w:multiLevelType w:val="multilevel"/>
    <w:tmpl w:val="B4162E08"/>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8" w15:restartNumberingAfterBreak="0">
    <w:nsid w:val="4DD81A63"/>
    <w:multiLevelType w:val="hybridMultilevel"/>
    <w:tmpl w:val="F274E09E"/>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540C275F"/>
    <w:multiLevelType w:val="multilevel"/>
    <w:tmpl w:val="472021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E064B1C"/>
    <w:multiLevelType w:val="multilevel"/>
    <w:tmpl w:val="517EB006"/>
    <w:lvl w:ilvl="0">
      <w:start w:val="1"/>
      <w:numFmt w:val="decimal"/>
      <w:lvlText w:val="%1."/>
      <w:lvlJc w:val="left"/>
      <w:pPr>
        <w:ind w:left="720" w:hanging="360"/>
      </w:pPr>
      <w:rPr>
        <w:rFonts w:ascii="Cambria" w:eastAsia="Cambria" w:hAnsi="Cambria" w:cs="Cambri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0CD4466"/>
    <w:multiLevelType w:val="hybridMultilevel"/>
    <w:tmpl w:val="0BDE865E"/>
    <w:lvl w:ilvl="0" w:tplc="48BE23C8">
      <w:start w:val="2020"/>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191144803">
    <w:abstractNumId w:val="5"/>
  </w:num>
  <w:num w:numId="2" w16cid:durableId="1774746868">
    <w:abstractNumId w:val="2"/>
  </w:num>
  <w:num w:numId="3" w16cid:durableId="1395467384">
    <w:abstractNumId w:val="9"/>
  </w:num>
  <w:num w:numId="4" w16cid:durableId="407578541">
    <w:abstractNumId w:val="10"/>
  </w:num>
  <w:num w:numId="5" w16cid:durableId="627669057">
    <w:abstractNumId w:val="7"/>
  </w:num>
  <w:num w:numId="6" w16cid:durableId="992176739">
    <w:abstractNumId w:val="6"/>
  </w:num>
  <w:num w:numId="7" w16cid:durableId="637731460">
    <w:abstractNumId w:val="3"/>
  </w:num>
  <w:num w:numId="8" w16cid:durableId="508106353">
    <w:abstractNumId w:val="8"/>
  </w:num>
  <w:num w:numId="9" w16cid:durableId="1358852653">
    <w:abstractNumId w:val="4"/>
  </w:num>
  <w:num w:numId="10" w16cid:durableId="1142774375">
    <w:abstractNumId w:val="11"/>
  </w:num>
  <w:num w:numId="11" w16cid:durableId="646204772">
    <w:abstractNumId w:val="0"/>
  </w:num>
  <w:num w:numId="12" w16cid:durableId="1325544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13"/>
    <w:rsid w:val="00004EB2"/>
    <w:rsid w:val="00013722"/>
    <w:rsid w:val="00014580"/>
    <w:rsid w:val="000211B4"/>
    <w:rsid w:val="000231EA"/>
    <w:rsid w:val="000311CB"/>
    <w:rsid w:val="00031637"/>
    <w:rsid w:val="000421EF"/>
    <w:rsid w:val="00050588"/>
    <w:rsid w:val="00083103"/>
    <w:rsid w:val="00094823"/>
    <w:rsid w:val="000950C6"/>
    <w:rsid w:val="000972B1"/>
    <w:rsid w:val="000A3943"/>
    <w:rsid w:val="000A4B7A"/>
    <w:rsid w:val="000A75A6"/>
    <w:rsid w:val="000B6CBE"/>
    <w:rsid w:val="00102722"/>
    <w:rsid w:val="0011371F"/>
    <w:rsid w:val="0011533E"/>
    <w:rsid w:val="00123881"/>
    <w:rsid w:val="00123CE3"/>
    <w:rsid w:val="00146310"/>
    <w:rsid w:val="001471AC"/>
    <w:rsid w:val="001551EB"/>
    <w:rsid w:val="00172417"/>
    <w:rsid w:val="00175A96"/>
    <w:rsid w:val="001773D4"/>
    <w:rsid w:val="001867D1"/>
    <w:rsid w:val="00194513"/>
    <w:rsid w:val="001E0329"/>
    <w:rsid w:val="001F1F0D"/>
    <w:rsid w:val="001F26DF"/>
    <w:rsid w:val="00232931"/>
    <w:rsid w:val="00235C3D"/>
    <w:rsid w:val="00245E5F"/>
    <w:rsid w:val="00262250"/>
    <w:rsid w:val="00274F65"/>
    <w:rsid w:val="00284517"/>
    <w:rsid w:val="002856D9"/>
    <w:rsid w:val="002B5E4E"/>
    <w:rsid w:val="002F0A61"/>
    <w:rsid w:val="00310C01"/>
    <w:rsid w:val="003309AE"/>
    <w:rsid w:val="00332A7E"/>
    <w:rsid w:val="00341A33"/>
    <w:rsid w:val="003749FE"/>
    <w:rsid w:val="0038716B"/>
    <w:rsid w:val="003875EC"/>
    <w:rsid w:val="003A3282"/>
    <w:rsid w:val="003C0B45"/>
    <w:rsid w:val="003D051C"/>
    <w:rsid w:val="003D2B87"/>
    <w:rsid w:val="003D3685"/>
    <w:rsid w:val="003D3E5E"/>
    <w:rsid w:val="003E3829"/>
    <w:rsid w:val="003E6383"/>
    <w:rsid w:val="00426F3F"/>
    <w:rsid w:val="00440DDB"/>
    <w:rsid w:val="00465F1A"/>
    <w:rsid w:val="00466B1B"/>
    <w:rsid w:val="004672B6"/>
    <w:rsid w:val="00494DCB"/>
    <w:rsid w:val="004A547B"/>
    <w:rsid w:val="004A7784"/>
    <w:rsid w:val="004A78B4"/>
    <w:rsid w:val="004B449A"/>
    <w:rsid w:val="004C1BA1"/>
    <w:rsid w:val="004C751A"/>
    <w:rsid w:val="004D5AFD"/>
    <w:rsid w:val="004D7E70"/>
    <w:rsid w:val="004E51E0"/>
    <w:rsid w:val="004F18E7"/>
    <w:rsid w:val="004F6BA5"/>
    <w:rsid w:val="00500C2C"/>
    <w:rsid w:val="0051213A"/>
    <w:rsid w:val="005161AB"/>
    <w:rsid w:val="00520D72"/>
    <w:rsid w:val="00537E0E"/>
    <w:rsid w:val="005516E8"/>
    <w:rsid w:val="0055206F"/>
    <w:rsid w:val="00553D46"/>
    <w:rsid w:val="0055733B"/>
    <w:rsid w:val="005649F6"/>
    <w:rsid w:val="00570A28"/>
    <w:rsid w:val="0057419E"/>
    <w:rsid w:val="005B139C"/>
    <w:rsid w:val="005B50C8"/>
    <w:rsid w:val="005C0797"/>
    <w:rsid w:val="005C383E"/>
    <w:rsid w:val="005C6C30"/>
    <w:rsid w:val="005E4AA2"/>
    <w:rsid w:val="005F28B8"/>
    <w:rsid w:val="00603D8A"/>
    <w:rsid w:val="006401B9"/>
    <w:rsid w:val="006445D1"/>
    <w:rsid w:val="00651501"/>
    <w:rsid w:val="00655B23"/>
    <w:rsid w:val="0065680F"/>
    <w:rsid w:val="006654B5"/>
    <w:rsid w:val="00674957"/>
    <w:rsid w:val="0067782F"/>
    <w:rsid w:val="00697DD9"/>
    <w:rsid w:val="006B5544"/>
    <w:rsid w:val="006B7B8C"/>
    <w:rsid w:val="006C5606"/>
    <w:rsid w:val="006D262E"/>
    <w:rsid w:val="006D789C"/>
    <w:rsid w:val="006E2728"/>
    <w:rsid w:val="006E44DD"/>
    <w:rsid w:val="006E5C25"/>
    <w:rsid w:val="007049D6"/>
    <w:rsid w:val="00704B8A"/>
    <w:rsid w:val="00710E76"/>
    <w:rsid w:val="00717D3E"/>
    <w:rsid w:val="0072659D"/>
    <w:rsid w:val="0072700B"/>
    <w:rsid w:val="00737D1F"/>
    <w:rsid w:val="00767377"/>
    <w:rsid w:val="00767C10"/>
    <w:rsid w:val="007C421D"/>
    <w:rsid w:val="007E0143"/>
    <w:rsid w:val="007E16C5"/>
    <w:rsid w:val="0080783E"/>
    <w:rsid w:val="00811D25"/>
    <w:rsid w:val="00816C43"/>
    <w:rsid w:val="00825DC8"/>
    <w:rsid w:val="00832BCA"/>
    <w:rsid w:val="00833DCD"/>
    <w:rsid w:val="00834DF4"/>
    <w:rsid w:val="00842D2D"/>
    <w:rsid w:val="00850968"/>
    <w:rsid w:val="00852926"/>
    <w:rsid w:val="008529E1"/>
    <w:rsid w:val="00857320"/>
    <w:rsid w:val="008742EA"/>
    <w:rsid w:val="00890F2C"/>
    <w:rsid w:val="008952B5"/>
    <w:rsid w:val="008C0836"/>
    <w:rsid w:val="008E0696"/>
    <w:rsid w:val="008F44B7"/>
    <w:rsid w:val="008F4BF5"/>
    <w:rsid w:val="00901EB9"/>
    <w:rsid w:val="0093557E"/>
    <w:rsid w:val="00954840"/>
    <w:rsid w:val="00962CF1"/>
    <w:rsid w:val="009657EA"/>
    <w:rsid w:val="00974F33"/>
    <w:rsid w:val="00991BEB"/>
    <w:rsid w:val="00997A9A"/>
    <w:rsid w:val="009A2CC4"/>
    <w:rsid w:val="009D1691"/>
    <w:rsid w:val="009D18A7"/>
    <w:rsid w:val="009E281E"/>
    <w:rsid w:val="009E3E5B"/>
    <w:rsid w:val="009E5AC6"/>
    <w:rsid w:val="009E6217"/>
    <w:rsid w:val="009F5B11"/>
    <w:rsid w:val="00A00E27"/>
    <w:rsid w:val="00A031AA"/>
    <w:rsid w:val="00A0473B"/>
    <w:rsid w:val="00A1176E"/>
    <w:rsid w:val="00A31C6A"/>
    <w:rsid w:val="00A325E9"/>
    <w:rsid w:val="00A35379"/>
    <w:rsid w:val="00A7551B"/>
    <w:rsid w:val="00A769A0"/>
    <w:rsid w:val="00A86EED"/>
    <w:rsid w:val="00AA5745"/>
    <w:rsid w:val="00AB054A"/>
    <w:rsid w:val="00AC0533"/>
    <w:rsid w:val="00AC760E"/>
    <w:rsid w:val="00AE54A5"/>
    <w:rsid w:val="00B03616"/>
    <w:rsid w:val="00B66571"/>
    <w:rsid w:val="00B66726"/>
    <w:rsid w:val="00B7269A"/>
    <w:rsid w:val="00B80D74"/>
    <w:rsid w:val="00B871DF"/>
    <w:rsid w:val="00B91154"/>
    <w:rsid w:val="00B97F6E"/>
    <w:rsid w:val="00BB4A60"/>
    <w:rsid w:val="00BE4D55"/>
    <w:rsid w:val="00BF75E6"/>
    <w:rsid w:val="00C06639"/>
    <w:rsid w:val="00C10B6A"/>
    <w:rsid w:val="00C219E2"/>
    <w:rsid w:val="00C21BEA"/>
    <w:rsid w:val="00C24A56"/>
    <w:rsid w:val="00C60583"/>
    <w:rsid w:val="00C722E0"/>
    <w:rsid w:val="00C770CF"/>
    <w:rsid w:val="00CA6500"/>
    <w:rsid w:val="00CB0921"/>
    <w:rsid w:val="00CE69FC"/>
    <w:rsid w:val="00D07BFE"/>
    <w:rsid w:val="00D1048C"/>
    <w:rsid w:val="00D13913"/>
    <w:rsid w:val="00D31A78"/>
    <w:rsid w:val="00D356D5"/>
    <w:rsid w:val="00D4455A"/>
    <w:rsid w:val="00D45134"/>
    <w:rsid w:val="00D62604"/>
    <w:rsid w:val="00D6403A"/>
    <w:rsid w:val="00DB313A"/>
    <w:rsid w:val="00DB6758"/>
    <w:rsid w:val="00DC02F9"/>
    <w:rsid w:val="00DD4744"/>
    <w:rsid w:val="00DD5645"/>
    <w:rsid w:val="00DE27CE"/>
    <w:rsid w:val="00DE4B2D"/>
    <w:rsid w:val="00DE7376"/>
    <w:rsid w:val="00E02227"/>
    <w:rsid w:val="00E126FF"/>
    <w:rsid w:val="00E12F11"/>
    <w:rsid w:val="00E16FC6"/>
    <w:rsid w:val="00E2648C"/>
    <w:rsid w:val="00E27E2F"/>
    <w:rsid w:val="00E71D9A"/>
    <w:rsid w:val="00E727BA"/>
    <w:rsid w:val="00E83871"/>
    <w:rsid w:val="00E862A9"/>
    <w:rsid w:val="00E912B6"/>
    <w:rsid w:val="00E92B51"/>
    <w:rsid w:val="00E93134"/>
    <w:rsid w:val="00E97497"/>
    <w:rsid w:val="00EA18F8"/>
    <w:rsid w:val="00EB6C77"/>
    <w:rsid w:val="00EC7D33"/>
    <w:rsid w:val="00ED605C"/>
    <w:rsid w:val="00EF2720"/>
    <w:rsid w:val="00EF406F"/>
    <w:rsid w:val="00F13DE5"/>
    <w:rsid w:val="00F520AD"/>
    <w:rsid w:val="00F61A74"/>
    <w:rsid w:val="00F6731A"/>
    <w:rsid w:val="00F77463"/>
    <w:rsid w:val="00F8080A"/>
    <w:rsid w:val="00F81710"/>
    <w:rsid w:val="00FA0A78"/>
    <w:rsid w:val="00FB1618"/>
    <w:rsid w:val="00FB1E77"/>
    <w:rsid w:val="00FD0CA3"/>
    <w:rsid w:val="00FE1BA8"/>
    <w:rsid w:val="00FF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76F85"/>
  <w15:docId w15:val="{AF8310C1-51B6-431D-9DF8-7F0FB27F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sz w:val="40"/>
      <w:szCs w:val="40"/>
    </w:rPr>
  </w:style>
  <w:style w:type="paragraph" w:styleId="Heading2">
    <w:name w:val="heading 2"/>
    <w:basedOn w:val="Normal"/>
    <w:next w:val="Normal"/>
    <w:pPr>
      <w:keepNext/>
      <w:outlineLvl w:val="1"/>
    </w:pPr>
    <w:rPr>
      <w:b/>
      <w:sz w:val="40"/>
      <w:szCs w:val="40"/>
    </w:rPr>
  </w:style>
  <w:style w:type="paragraph" w:styleId="Heading3">
    <w:name w:val="heading 3"/>
    <w:basedOn w:val="Normal"/>
    <w:next w:val="Normal"/>
    <w:pPr>
      <w:keepNext/>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00"/>
      <w:outlineLvl w:val="4"/>
    </w:pPr>
    <w:rPr>
      <w:rFonts w:ascii="Cambria" w:eastAsia="Cambria" w:hAnsi="Cambria" w:cs="Cambria"/>
      <w:color w:val="243F60"/>
    </w:rPr>
  </w:style>
  <w:style w:type="paragraph" w:styleId="Heading6">
    <w:name w:val="heading 6"/>
    <w:basedOn w:val="Normal"/>
    <w:next w:val="Normal"/>
    <w:pPr>
      <w:keepNext/>
      <w:keepLines/>
      <w:spacing w:before="200"/>
      <w:outlineLvl w:val="5"/>
    </w:pPr>
    <w:rPr>
      <w:rFonts w:ascii="Cambria" w:eastAsia="Cambria" w:hAnsi="Cambria" w:cs="Cambria"/>
      <w: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rsid w:val="009657EA"/>
    <w:pPr>
      <w:jc w:val="center"/>
    </w:pPr>
    <w:rPr>
      <w:b/>
      <w:bCs/>
    </w:rPr>
  </w:style>
  <w:style w:type="character" w:customStyle="1" w:styleId="BodyTextChar">
    <w:name w:val="Body Text Char"/>
    <w:basedOn w:val="DefaultParagraphFont"/>
    <w:link w:val="BodyText"/>
    <w:rsid w:val="009657EA"/>
    <w:rPr>
      <w:b/>
      <w:bCs/>
    </w:rPr>
  </w:style>
  <w:style w:type="paragraph" w:styleId="ListParagraph">
    <w:name w:val="List Paragraph"/>
    <w:basedOn w:val="Normal"/>
    <w:uiPriority w:val="34"/>
    <w:qFormat/>
    <w:rsid w:val="00816C43"/>
    <w:pPr>
      <w:ind w:left="720"/>
      <w:contextualSpacing/>
    </w:pPr>
  </w:style>
  <w:style w:type="character" w:styleId="Hyperlink">
    <w:name w:val="Hyperlink"/>
    <w:rsid w:val="00A86EED"/>
    <w:rPr>
      <w:color w:val="0000FF"/>
      <w:u w:val="single"/>
    </w:rPr>
  </w:style>
  <w:style w:type="paragraph" w:customStyle="1" w:styleId="Bullet1">
    <w:name w:val="Bullet1"/>
    <w:basedOn w:val="Normal"/>
    <w:uiPriority w:val="99"/>
    <w:rsid w:val="009F5B11"/>
    <w:pPr>
      <w:numPr>
        <w:numId w:val="12"/>
      </w:numPr>
      <w:spacing w:after="120" w:line="260" w:lineRule="exact"/>
    </w:pPr>
    <w:rPr>
      <w:rFonts w:ascii="Times" w:hAnsi="Times"/>
      <w:sz w:val="22"/>
      <w:szCs w:val="22"/>
    </w:rPr>
  </w:style>
  <w:style w:type="character" w:styleId="CommentReference">
    <w:name w:val="annotation reference"/>
    <w:basedOn w:val="DefaultParagraphFont"/>
    <w:uiPriority w:val="99"/>
    <w:semiHidden/>
    <w:unhideWhenUsed/>
    <w:rsid w:val="008F4BF5"/>
    <w:rPr>
      <w:sz w:val="16"/>
      <w:szCs w:val="16"/>
    </w:rPr>
  </w:style>
  <w:style w:type="paragraph" w:styleId="CommentText">
    <w:name w:val="annotation text"/>
    <w:basedOn w:val="Normal"/>
    <w:link w:val="CommentTextChar"/>
    <w:uiPriority w:val="99"/>
    <w:unhideWhenUsed/>
    <w:rsid w:val="008F4BF5"/>
    <w:rPr>
      <w:sz w:val="20"/>
      <w:szCs w:val="20"/>
    </w:rPr>
  </w:style>
  <w:style w:type="character" w:customStyle="1" w:styleId="CommentTextChar">
    <w:name w:val="Comment Text Char"/>
    <w:basedOn w:val="DefaultParagraphFont"/>
    <w:link w:val="CommentText"/>
    <w:uiPriority w:val="99"/>
    <w:rsid w:val="008F4BF5"/>
    <w:rPr>
      <w:sz w:val="20"/>
      <w:szCs w:val="20"/>
    </w:rPr>
  </w:style>
  <w:style w:type="paragraph" w:styleId="CommentSubject">
    <w:name w:val="annotation subject"/>
    <w:basedOn w:val="CommentText"/>
    <w:next w:val="CommentText"/>
    <w:link w:val="CommentSubjectChar"/>
    <w:uiPriority w:val="99"/>
    <w:semiHidden/>
    <w:unhideWhenUsed/>
    <w:rsid w:val="008F4BF5"/>
    <w:rPr>
      <w:b/>
      <w:bCs/>
    </w:rPr>
  </w:style>
  <w:style w:type="character" w:customStyle="1" w:styleId="CommentSubjectChar">
    <w:name w:val="Comment Subject Char"/>
    <w:basedOn w:val="CommentTextChar"/>
    <w:link w:val="CommentSubject"/>
    <w:uiPriority w:val="99"/>
    <w:semiHidden/>
    <w:rsid w:val="008F4B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ompliance.rutgers.edu/resources/resources-for-facultystaf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ds.rutgers.edu/students/documentation-guideli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9</Pages>
  <Words>2904</Words>
  <Characters>17544</Characters>
  <Application>Microsoft Office Word</Application>
  <DocSecurity>0</DocSecurity>
  <Lines>438</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LaRue</dc:creator>
  <cp:lastModifiedBy>Robert Larue</cp:lastModifiedBy>
  <cp:revision>11</cp:revision>
  <cp:lastPrinted>2025-01-21T19:10:00Z</cp:lastPrinted>
  <dcterms:created xsi:type="dcterms:W3CDTF">2025-08-27T19:00:00Z</dcterms:created>
  <dcterms:modified xsi:type="dcterms:W3CDTF">2025-09-02T15:25:00Z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4fc8c712c05a3d27be5415316e85552dff085833aebac771521e77935a596076</vt:lpwstr>
  </property>
</Properties>
</file>